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8C0FF" w14:textId="77777777" w:rsidR="00AD6C98" w:rsidRPr="00AD6C98" w:rsidRDefault="00AD6C98" w:rsidP="00AD6C98">
      <w:pPr>
        <w:spacing w:after="0" w:line="240" w:lineRule="auto"/>
        <w:jc w:val="center"/>
        <w:rPr>
          <w:rFonts w:ascii="Times New Roman" w:eastAsia="Times New Roman" w:hAnsi="Times New Roman" w:cs="Times New Roman"/>
          <w:sz w:val="28"/>
          <w:szCs w:val="28"/>
          <w:lang w:val="x-none" w:eastAsia="ru-RU"/>
        </w:rPr>
      </w:pPr>
      <w:r w:rsidRPr="00AD6C98">
        <w:rPr>
          <w:rFonts w:ascii="Times New Roman" w:eastAsia="Times New Roman" w:hAnsi="Times New Roman" w:cs="Times New Roman"/>
          <w:sz w:val="28"/>
          <w:szCs w:val="28"/>
          <w:lang w:val="x-none" w:eastAsia="ru-RU"/>
        </w:rPr>
        <w:t>МИНИСТЕРСТВО ОБРАЗОВАНИЯ И НАУКИ РОССИЙСКОЙ ФЕДЕРАЦИИ</w:t>
      </w:r>
    </w:p>
    <w:p w14:paraId="6F20E90D" w14:textId="77777777" w:rsidR="00AD6C98" w:rsidRPr="00AD6C98" w:rsidRDefault="00AD6C98" w:rsidP="00AD6C98">
      <w:pPr>
        <w:spacing w:after="0" w:line="240" w:lineRule="auto"/>
        <w:jc w:val="center"/>
        <w:rPr>
          <w:rFonts w:ascii="Times New Roman" w:eastAsia="Times New Roman" w:hAnsi="Times New Roman" w:cs="Times New Roman"/>
          <w:sz w:val="28"/>
          <w:szCs w:val="28"/>
          <w:lang w:val="x-none" w:eastAsia="ru-RU"/>
        </w:rPr>
      </w:pPr>
    </w:p>
    <w:p w14:paraId="6E4CFB28" w14:textId="19872543" w:rsidR="00AD6C98" w:rsidRDefault="00AD6C98" w:rsidP="00AD6C98">
      <w:pPr>
        <w:spacing w:after="0" w:line="240" w:lineRule="auto"/>
        <w:jc w:val="center"/>
        <w:rPr>
          <w:rFonts w:ascii="Times New Roman" w:eastAsia="Times New Roman" w:hAnsi="Times New Roman" w:cs="Times New Roman"/>
          <w:sz w:val="28"/>
          <w:szCs w:val="28"/>
          <w:lang w:eastAsia="ru-RU"/>
        </w:rPr>
      </w:pPr>
      <w:r w:rsidRPr="00AD6C98">
        <w:rPr>
          <w:rFonts w:ascii="Times New Roman" w:eastAsia="Times New Roman" w:hAnsi="Times New Roman" w:cs="Times New Roman"/>
          <w:sz w:val="28"/>
          <w:szCs w:val="28"/>
          <w:lang w:val="x-none" w:eastAsia="ru-RU"/>
        </w:rPr>
        <w:t>МУНИЦИПАЛЬНОЕ АВТОНОМНОЕ ОБЩЕОБРАЗОВАТЕЛЬНОЕ УЧРЕЖДЕНИЕ</w:t>
      </w:r>
      <w:r w:rsidRPr="00AD6C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«ГИМНАЗИЯ 6»</w:t>
      </w:r>
    </w:p>
    <w:p w14:paraId="70AD4883" w14:textId="42C3CD3D" w:rsidR="00AD6C98" w:rsidRDefault="00AD6C98" w:rsidP="00AD6C98">
      <w:pPr>
        <w:spacing w:after="0" w:line="240" w:lineRule="auto"/>
        <w:jc w:val="center"/>
        <w:rPr>
          <w:rFonts w:ascii="Times New Roman" w:eastAsia="Times New Roman" w:hAnsi="Times New Roman" w:cs="Times New Roman"/>
          <w:sz w:val="28"/>
          <w:szCs w:val="28"/>
          <w:lang w:eastAsia="ru-RU"/>
        </w:rPr>
      </w:pPr>
    </w:p>
    <w:p w14:paraId="6CA57C8B" w14:textId="77777777" w:rsidR="00AD6C98" w:rsidRPr="00AD6C98" w:rsidRDefault="00AD6C98" w:rsidP="00AD6C98">
      <w:pPr>
        <w:spacing w:after="0" w:line="240" w:lineRule="auto"/>
        <w:jc w:val="right"/>
        <w:rPr>
          <w:rFonts w:ascii="Times New Roman" w:eastAsia="Times New Roman" w:hAnsi="Times New Roman" w:cs="Times New Roman"/>
          <w:color w:val="666666"/>
          <w:sz w:val="24"/>
          <w:szCs w:val="24"/>
          <w:lang w:eastAsia="ru-RU"/>
        </w:rPr>
      </w:pPr>
    </w:p>
    <w:p w14:paraId="74BA771D" w14:textId="77777777" w:rsidR="00AD6C98" w:rsidRDefault="00AD6C98" w:rsidP="003A2779">
      <w:pPr>
        <w:spacing w:after="0" w:line="240" w:lineRule="auto"/>
        <w:rPr>
          <w:rFonts w:ascii="Times New Roman" w:eastAsia="Times New Roman" w:hAnsi="Times New Roman" w:cs="Times New Roman"/>
          <w:color w:val="666666"/>
          <w:sz w:val="24"/>
          <w:szCs w:val="24"/>
          <w:lang w:eastAsia="ru-RU"/>
        </w:rPr>
      </w:pPr>
    </w:p>
    <w:p w14:paraId="1BB1B807" w14:textId="77777777" w:rsidR="00AD6C98" w:rsidRDefault="00AD6C98" w:rsidP="003A2779">
      <w:pPr>
        <w:spacing w:after="0" w:line="240" w:lineRule="auto"/>
        <w:rPr>
          <w:rFonts w:ascii="Times New Roman" w:eastAsia="Times New Roman" w:hAnsi="Times New Roman" w:cs="Times New Roman"/>
          <w:color w:val="666666"/>
          <w:sz w:val="24"/>
          <w:szCs w:val="24"/>
          <w:lang w:eastAsia="ru-RU"/>
        </w:rPr>
      </w:pPr>
    </w:p>
    <w:p w14:paraId="395D3668" w14:textId="0C9C64F1" w:rsidR="00AD6C98" w:rsidRDefault="00AD6C98" w:rsidP="00AD6C98">
      <w:pPr>
        <w:spacing w:after="0" w:line="240" w:lineRule="auto"/>
        <w:jc w:val="center"/>
        <w:rPr>
          <w:rFonts w:ascii="Times New Roman" w:eastAsia="Times New Roman" w:hAnsi="Times New Roman" w:cs="Times New Roman"/>
          <w:color w:val="666666"/>
          <w:sz w:val="28"/>
          <w:szCs w:val="28"/>
          <w:u w:val="single"/>
          <w:lang w:eastAsia="ru-RU"/>
        </w:rPr>
      </w:pPr>
      <w:r w:rsidRPr="00AD6C98">
        <w:rPr>
          <w:rFonts w:ascii="Times New Roman" w:eastAsia="Times New Roman" w:hAnsi="Times New Roman" w:cs="Times New Roman"/>
          <w:color w:val="666666"/>
          <w:sz w:val="28"/>
          <w:szCs w:val="28"/>
          <w:u w:val="single"/>
          <w:lang w:eastAsia="ru-RU"/>
        </w:rPr>
        <w:t>ТЕМА: Заработок подростка в 14 лет.</w:t>
      </w:r>
    </w:p>
    <w:p w14:paraId="66D91F2E" w14:textId="77777777" w:rsidR="00AD6C98" w:rsidRPr="00AD6C98" w:rsidRDefault="00AD6C98" w:rsidP="00AD6C98">
      <w:pPr>
        <w:spacing w:after="0" w:line="240" w:lineRule="auto"/>
        <w:jc w:val="both"/>
        <w:rPr>
          <w:rFonts w:ascii="Times New Roman" w:eastAsia="Times New Roman" w:hAnsi="Times New Roman" w:cs="Times New Roman"/>
          <w:color w:val="666666"/>
          <w:sz w:val="28"/>
          <w:szCs w:val="28"/>
          <w:u w:val="single"/>
          <w:lang w:eastAsia="ru-RU"/>
        </w:rPr>
      </w:pPr>
    </w:p>
    <w:p w14:paraId="328E194E" w14:textId="77777777" w:rsidR="00AD6C98" w:rsidRPr="00AD6C98" w:rsidRDefault="00AD6C98" w:rsidP="00AD6C98">
      <w:pPr>
        <w:pStyle w:val="a5"/>
        <w:shd w:val="clear" w:color="auto" w:fill="FFFFFF"/>
        <w:spacing w:after="0" w:afterAutospacing="0" w:line="240" w:lineRule="atLeast"/>
        <w:rPr>
          <w:rFonts w:ascii="Georgia" w:hAnsi="Georgia"/>
          <w:color w:val="000000"/>
          <w:sz w:val="28"/>
          <w:szCs w:val="28"/>
        </w:rPr>
      </w:pPr>
      <w:r w:rsidRPr="00AD6C98">
        <w:rPr>
          <w:rFonts w:ascii="Georgia" w:hAnsi="Georgia"/>
          <w:b/>
          <w:bCs/>
          <w:color w:val="000000"/>
          <w:sz w:val="28"/>
          <w:szCs w:val="28"/>
        </w:rPr>
        <w:t>С 14 лет подросток имеет:</w:t>
      </w:r>
    </w:p>
    <w:p w14:paraId="106D86E7" w14:textId="77777777" w:rsidR="00AD6C98" w:rsidRPr="00AD6C98" w:rsidRDefault="00AD6C98" w:rsidP="00AD6C98">
      <w:pPr>
        <w:pStyle w:val="a5"/>
        <w:shd w:val="clear" w:color="auto" w:fill="FFFFFF"/>
        <w:spacing w:after="0" w:afterAutospacing="0" w:line="240" w:lineRule="atLeast"/>
        <w:rPr>
          <w:rFonts w:ascii="Georgia" w:hAnsi="Georgia"/>
          <w:color w:val="000000"/>
          <w:sz w:val="28"/>
          <w:szCs w:val="28"/>
        </w:rPr>
      </w:pPr>
      <w:r w:rsidRPr="00AD6C98">
        <w:rPr>
          <w:rFonts w:ascii="Georgia" w:hAnsi="Georgia"/>
          <w:b/>
          <w:bCs/>
          <w:color w:val="000000"/>
          <w:sz w:val="28"/>
          <w:szCs w:val="28"/>
        </w:rPr>
        <w:t>Права:</w:t>
      </w:r>
    </w:p>
    <w:p w14:paraId="54DCFCEC"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получить паспорт гражданина Российской Федерации (п.1 Положения о паспорте гражданина Российской Федерации);</w:t>
      </w:r>
    </w:p>
    <w:p w14:paraId="3CDFBBA2"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самостоятельно обращаться в суд для защиты своих прав (ст. 56 СК РФ);</w:t>
      </w:r>
    </w:p>
    <w:p w14:paraId="6E2DFDC8"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требовать отмены усыновления (ст. 142 СК РФ);</w:t>
      </w:r>
    </w:p>
    <w:p w14:paraId="756DC9E1"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давать согласие на изменение своего гражданства (глава 5 Федерального Закона «О гражданстве Российской Федерации»);</w:t>
      </w:r>
    </w:p>
    <w:p w14:paraId="0FE6B00E"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требовать установления отцовства в отношении своего ребенка в судебном порядке (ст. 62 СК РФ);</w:t>
      </w:r>
    </w:p>
    <w:p w14:paraId="1FFCD18B"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работать в свободное от учебы время (например, во время каникул) с согласия одного из родителей не более 4х часов в день с легкими условиями труда (ст. 92 ТК РФ);</w:t>
      </w:r>
    </w:p>
    <w:p w14:paraId="40FF8DC6"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заключать любые сделки с согласия родителей, лиц, их заменяющих;</w:t>
      </w:r>
    </w:p>
    <w:p w14:paraId="26EEBB53"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права автора произведений науки, литературы или изобретения, или другого результата своей интеллектуальной деятельности;</w:t>
      </w:r>
    </w:p>
    <w:p w14:paraId="2F952330"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вносить вклады в банки и распоряжаться ими (ст. 26 ГК РФ);</w:t>
      </w:r>
    </w:p>
    <w:p w14:paraId="0773BF95" w14:textId="77777777" w:rsidR="00AD6C98" w:rsidRPr="00AD6C98" w:rsidRDefault="00AD6C98" w:rsidP="00AD6C98">
      <w:pPr>
        <w:pStyle w:val="a5"/>
        <w:numPr>
          <w:ilvl w:val="0"/>
          <w:numId w:val="1"/>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участвовать в молодежном общественном объединении.</w:t>
      </w:r>
    </w:p>
    <w:p w14:paraId="7E89741E" w14:textId="77777777" w:rsidR="00AD6C98" w:rsidRPr="00AD6C98" w:rsidRDefault="00AD6C98" w:rsidP="00AD6C98">
      <w:pPr>
        <w:pStyle w:val="a5"/>
        <w:shd w:val="clear" w:color="auto" w:fill="FFFFFF"/>
        <w:spacing w:after="0" w:afterAutospacing="0" w:line="240" w:lineRule="atLeast"/>
        <w:rPr>
          <w:rFonts w:ascii="Georgia" w:hAnsi="Georgia"/>
          <w:color w:val="000000"/>
          <w:sz w:val="28"/>
          <w:szCs w:val="28"/>
        </w:rPr>
      </w:pPr>
      <w:r w:rsidRPr="00AD6C98">
        <w:rPr>
          <w:rFonts w:ascii="Georgia" w:hAnsi="Georgia"/>
          <w:b/>
          <w:bCs/>
          <w:color w:val="000000"/>
          <w:sz w:val="28"/>
          <w:szCs w:val="28"/>
        </w:rPr>
        <w:t>Обязанности:</w:t>
      </w:r>
    </w:p>
    <w:p w14:paraId="7A389D8E" w14:textId="77777777" w:rsidR="00AD6C98" w:rsidRPr="00AD6C98" w:rsidRDefault="00AD6C98" w:rsidP="00AD6C98">
      <w:pPr>
        <w:pStyle w:val="a5"/>
        <w:numPr>
          <w:ilvl w:val="0"/>
          <w:numId w:val="2"/>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выполнять трудовые обязанности в соответствии с условиями контракта, правилами учебного и трудового - распорядка и трудовым законодательством;</w:t>
      </w:r>
    </w:p>
    <w:p w14:paraId="690137C3" w14:textId="77777777" w:rsidR="00AD6C98" w:rsidRPr="00AD6C98" w:rsidRDefault="00AD6C98" w:rsidP="00AD6C98">
      <w:pPr>
        <w:pStyle w:val="a5"/>
        <w:numPr>
          <w:ilvl w:val="0"/>
          <w:numId w:val="2"/>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соблюдать устав, правила молодежного общественного объединения.</w:t>
      </w:r>
    </w:p>
    <w:p w14:paraId="6EC51252" w14:textId="77777777" w:rsidR="00AD6C98" w:rsidRPr="00AD6C98" w:rsidRDefault="00AD6C98" w:rsidP="00AD6C98">
      <w:pPr>
        <w:pStyle w:val="a5"/>
        <w:shd w:val="clear" w:color="auto" w:fill="FFFFFF"/>
        <w:spacing w:after="0" w:afterAutospacing="0" w:line="240" w:lineRule="atLeast"/>
        <w:rPr>
          <w:rFonts w:ascii="Georgia" w:hAnsi="Georgia"/>
          <w:color w:val="000000"/>
          <w:sz w:val="28"/>
          <w:szCs w:val="28"/>
        </w:rPr>
      </w:pPr>
      <w:r w:rsidRPr="00AD6C98">
        <w:rPr>
          <w:rFonts w:ascii="Georgia" w:hAnsi="Georgia"/>
          <w:b/>
          <w:bCs/>
          <w:color w:val="000000"/>
          <w:sz w:val="28"/>
          <w:szCs w:val="28"/>
        </w:rPr>
        <w:t>Ответственность:</w:t>
      </w:r>
    </w:p>
    <w:p w14:paraId="195CD5DE" w14:textId="77777777" w:rsidR="00AD6C98" w:rsidRPr="00AD6C98" w:rsidRDefault="00AD6C98" w:rsidP="00AD6C98">
      <w:pPr>
        <w:pStyle w:val="a5"/>
        <w:numPr>
          <w:ilvl w:val="0"/>
          <w:numId w:val="3"/>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исключение из школы за совершение правонарушений, в том числе грубые и неоднократные нарушения устава школы;</w:t>
      </w:r>
    </w:p>
    <w:p w14:paraId="198565B7" w14:textId="77777777" w:rsidR="00AD6C98" w:rsidRPr="00AD6C98" w:rsidRDefault="00AD6C98" w:rsidP="00AD6C98">
      <w:pPr>
        <w:pStyle w:val="a5"/>
        <w:numPr>
          <w:ilvl w:val="0"/>
          <w:numId w:val="3"/>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самостоятельная имущественная ответственность по заключенным сделкам;</w:t>
      </w:r>
    </w:p>
    <w:p w14:paraId="2D9BDC92" w14:textId="77777777" w:rsidR="00AD6C98" w:rsidRPr="00AD6C98" w:rsidRDefault="00AD6C98" w:rsidP="00AD6C98">
      <w:pPr>
        <w:pStyle w:val="a5"/>
        <w:numPr>
          <w:ilvl w:val="0"/>
          <w:numId w:val="3"/>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возмещение причиненного вреда;</w:t>
      </w:r>
    </w:p>
    <w:p w14:paraId="4F69A4A1" w14:textId="77777777" w:rsidR="00AD6C98" w:rsidRPr="00AD6C98" w:rsidRDefault="00AD6C98" w:rsidP="00AD6C98">
      <w:pPr>
        <w:pStyle w:val="a5"/>
        <w:numPr>
          <w:ilvl w:val="0"/>
          <w:numId w:val="3"/>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ответственность за нарушение трудовой дисциплины;</w:t>
      </w:r>
    </w:p>
    <w:p w14:paraId="22DD9B4B" w14:textId="77777777" w:rsidR="00AD6C98" w:rsidRPr="00AD6C98" w:rsidRDefault="00AD6C98" w:rsidP="00AD6C98">
      <w:pPr>
        <w:pStyle w:val="a5"/>
        <w:numPr>
          <w:ilvl w:val="0"/>
          <w:numId w:val="3"/>
        </w:numPr>
        <w:shd w:val="clear" w:color="auto" w:fill="FFFFFF"/>
        <w:spacing w:after="0" w:afterAutospacing="0" w:line="240" w:lineRule="atLeast"/>
        <w:rPr>
          <w:rFonts w:ascii="Georgia" w:hAnsi="Georgia"/>
          <w:color w:val="000000"/>
          <w:sz w:val="28"/>
          <w:szCs w:val="28"/>
        </w:rPr>
      </w:pPr>
      <w:r w:rsidRPr="00AD6C98">
        <w:rPr>
          <w:rFonts w:ascii="Georgia" w:hAnsi="Georgia"/>
          <w:color w:val="000000"/>
          <w:sz w:val="28"/>
          <w:szCs w:val="28"/>
        </w:rPr>
        <w:t>уголовная ответственность за отдельные виды преступлений (убийство, умышленное нанесение тяжкого и средней тяжести вреда здоровью, изнасилование, кража, грабеж, вымогательство, неправомерное завладение транспортным средством, заведомо ложное сообщение об акте терроризма, вандализм, приведение в негодность транспортных средств сообщения и другие) (ст. 20 УК РФ).</w:t>
      </w:r>
    </w:p>
    <w:p w14:paraId="2A9B47D1" w14:textId="77777777" w:rsidR="00AD6C98" w:rsidRPr="00AD6C98" w:rsidRDefault="00AD6C98" w:rsidP="00AD6C98">
      <w:pPr>
        <w:pStyle w:val="a5"/>
        <w:shd w:val="clear" w:color="auto" w:fill="FFFFFF"/>
        <w:spacing w:before="0" w:beforeAutospacing="0" w:after="0" w:afterAutospacing="0" w:line="294" w:lineRule="atLeast"/>
        <w:rPr>
          <w:color w:val="000000"/>
          <w:sz w:val="28"/>
          <w:szCs w:val="28"/>
        </w:rPr>
      </w:pPr>
    </w:p>
    <w:p w14:paraId="221EDFEA"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p>
    <w:p w14:paraId="1580D653"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В Российской Федерации существует множество законов, регулирующих предпринимательскую деятельность, но единого нормативного акта объединяющего в себе все нормы направленные на регулирование деятельности предпринимателей в настоящее время в России пока не существует</w:t>
      </w:r>
      <w:r w:rsidRPr="00AD6C98">
        <w:rPr>
          <w:rFonts w:ascii="Helvetica" w:hAnsi="Helvetica" w:cs="Helvetica"/>
          <w:color w:val="000000"/>
          <w:sz w:val="28"/>
          <w:szCs w:val="28"/>
        </w:rPr>
        <w:t>.</w:t>
      </w:r>
    </w:p>
    <w:p w14:paraId="0AAAD81E"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Так или иначе, все нормативные акты, которые, издаются в Российской Федерации, должны соответствовать Конституции РФ. Одновременно, если какой-то вопрос законом или иным документом не урегулирован, то всегда можно обратиться к Основному закону страны и найти там ответ. Чем, в частности, и пользуются некоторые предприниматели, обжалуя различные нормативные и индивидуальные предписания, как не соответствующие Конституции РФ, в судебных инстанциях, в том числе и Конституционном суде РФ.</w:t>
      </w:r>
    </w:p>
    <w:p w14:paraId="57319F95"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Право на занятие предпринимательской деятельностью гарантировано каждому гражданину в статье 34 Конституции РФ:</w:t>
      </w:r>
      <w:r w:rsidRPr="00AD6C98">
        <w:rPr>
          <w:rFonts w:ascii="Tahoma" w:hAnsi="Tahoma" w:cs="Tahoma"/>
          <w:color w:val="222222"/>
          <w:sz w:val="28"/>
          <w:szCs w:val="28"/>
        </w:rPr>
        <w:br/>
      </w:r>
      <w:r w:rsidRPr="00AD6C98">
        <w:rPr>
          <w:color w:val="000000"/>
          <w:sz w:val="28"/>
          <w:szCs w:val="28"/>
        </w:rPr>
        <w:t>«1. Каждый имеет право на свободное использование своих способностей и имущества для предпринимательской и иной не запрещённой законом экономической деятельности.</w:t>
      </w:r>
    </w:p>
    <w:p w14:paraId="25C4092C"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2. Не допускается экономическая деятельность, направленная на монополизацию и недобросовестную конкуренцию.»[1]</w:t>
      </w:r>
    </w:p>
    <w:p w14:paraId="6CA0A1FE"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Расшифровка понятия предпринимательской деятельности содержится в Гражданском кодексе РФ. Данный нормативный акт, по мнению многих экспертов правоведов, является вторым по значимости законом в нашей стране.«1. Гражданин вправе заниматься предпринимательской деятельностью без образования юридического лица с момента государственной </w:t>
      </w:r>
      <w:hyperlink r:id="rId5" w:history="1">
        <w:r w:rsidRPr="00AD6C98">
          <w:rPr>
            <w:rStyle w:val="a6"/>
            <w:color w:val="00000A"/>
            <w:sz w:val="28"/>
            <w:szCs w:val="28"/>
            <w:u w:val="none"/>
          </w:rPr>
          <w:t>регистрации</w:t>
        </w:r>
      </w:hyperlink>
      <w:r w:rsidRPr="00AD6C98">
        <w:rPr>
          <w:color w:val="000000"/>
          <w:sz w:val="28"/>
          <w:szCs w:val="28"/>
        </w:rPr>
        <w:t> в качестве индивидуального предпринимателя.</w:t>
      </w:r>
    </w:p>
    <w:p w14:paraId="69737246"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14:paraId="0CF3E1F1"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4. Гражданин, осуществляющий предпринимательскую деятельность без образования юридического лица с нарушением требований </w:t>
      </w:r>
      <w:hyperlink r:id="rId6" w:history="1">
        <w:r w:rsidRPr="00AD6C98">
          <w:rPr>
            <w:rStyle w:val="a6"/>
            <w:color w:val="00000A"/>
            <w:sz w:val="28"/>
            <w:szCs w:val="28"/>
          </w:rPr>
          <w:t>пункта 1</w:t>
        </w:r>
      </w:hyperlink>
      <w:r w:rsidRPr="00AD6C98">
        <w:rPr>
          <w:color w:val="000000"/>
          <w:sz w:val="28"/>
          <w:szCs w:val="28"/>
        </w:rPr>
        <w:t>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14:paraId="032F8D5B"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7" w:history="1">
        <w:r w:rsidRPr="00AD6C98">
          <w:rPr>
            <w:rStyle w:val="a6"/>
            <w:color w:val="00000A"/>
            <w:sz w:val="28"/>
            <w:szCs w:val="28"/>
          </w:rPr>
          <w:t>законом</w:t>
        </w:r>
      </w:hyperlink>
      <w:r w:rsidRPr="00AD6C98">
        <w:rPr>
          <w:color w:val="000000"/>
          <w:sz w:val="28"/>
          <w:szCs w:val="28"/>
        </w:rPr>
        <w:t> о крестьянском (фермерском) хозяйстве.</w:t>
      </w:r>
    </w:p>
    <w:p w14:paraId="524E9561"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Регистрация граждан в качестве предпринимателей осуществляется в соответствии с Законом «О государственной регистрации юридических лиц и индивидуальных предпринимателей». «Закон устанавливает, что для сбора информации обо всех гражданах ведущих предпринимательскую деятельность ведется Единый государственный реестр индивидуальных предпринимателей.»</w:t>
      </w:r>
    </w:p>
    <w:p w14:paraId="2BC5825C"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Государственным органом уполномоченным регистрировать индивидуальных предпринимателей является Федеральная налоговая служба РФ. Именно в территориальный орган налоговой инспекции по месту своего постоянного жительство и требуется обращаться гражданину, если он желает зарегистрироваться в качестве предпринимателя.</w:t>
      </w:r>
    </w:p>
    <w:p w14:paraId="5326BEEA"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Другим нормативным актом, с которым стоит ознакомиться, гражданину перед началом своей деятельности в качестве индивидуального предпринимателя является закон «О лицензировании отдельных видов деятельности».</w:t>
      </w:r>
    </w:p>
    <w:p w14:paraId="1076F964"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Федеральный закон «О лицензировании отдельных видов деятельности» регулирует отношения при получении разрешения на отдельные виды деятельности, а также устанавливает перечень видов деятельности, требующих обязательного лицензирования. Основной целью Федерального закона «О лицензировании отдельных видов деятельности» является обеспечение защиты прав и законных интересов граждан, их здоровья и нравственности, а также безопасности государства и обороны страны.»[4]</w:t>
      </w:r>
    </w:p>
    <w:p w14:paraId="3F4A37C3"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И конечно же, главный нормативно – правовой акт, разрешающий предпринимательскую деятельность подросткам это «Гражданский Кодекс РФ»</w:t>
      </w:r>
    </w:p>
    <w:p w14:paraId="1D4A03CA"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rFonts w:ascii="Arial" w:hAnsi="Arial" w:cs="Arial"/>
          <w:color w:val="000000"/>
          <w:sz w:val="28"/>
          <w:szCs w:val="28"/>
        </w:rPr>
        <w:t>ГК </w:t>
      </w:r>
      <w:r w:rsidRPr="00AD6C98">
        <w:rPr>
          <w:color w:val="000000"/>
          <w:sz w:val="28"/>
          <w:szCs w:val="28"/>
        </w:rPr>
        <w:t>РФ Статья 27. Эмансипация</w:t>
      </w:r>
    </w:p>
    <w:p w14:paraId="3B802EF4"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14:paraId="3F9626ED"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14:paraId="7E60153B"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[2]</w:t>
      </w:r>
    </w:p>
    <w:p w14:paraId="471B6F0C" w14:textId="77777777" w:rsidR="00AD6C98" w:rsidRPr="00AD6C98" w:rsidRDefault="00AD6C98" w:rsidP="00AD6C98">
      <w:pPr>
        <w:pStyle w:val="a5"/>
        <w:shd w:val="clear" w:color="auto" w:fill="FFFFFF"/>
        <w:spacing w:before="0" w:beforeAutospacing="0" w:after="0" w:afterAutospacing="0" w:line="294" w:lineRule="atLeast"/>
        <w:rPr>
          <w:color w:val="000000"/>
          <w:sz w:val="28"/>
          <w:szCs w:val="28"/>
        </w:rPr>
      </w:pPr>
      <w:r w:rsidRPr="00AD6C98">
        <w:rPr>
          <w:color w:val="000000"/>
          <w:sz w:val="28"/>
          <w:szCs w:val="28"/>
        </w:rPr>
        <w:t>Таким образом, прежде чем начать предпринимательскую деятельность предпринимателю стоит заранее ознакомиться с тем, какие требования предъявляются законами и оценить свои возможности.</w:t>
      </w:r>
    </w:p>
    <w:p w14:paraId="027FE785" w14:textId="77777777" w:rsidR="00AD6C98" w:rsidRPr="00AD6C98" w:rsidRDefault="00AD6C98" w:rsidP="00AD6C98">
      <w:pPr>
        <w:pStyle w:val="a5"/>
        <w:shd w:val="clear" w:color="auto" w:fill="FFFFFF"/>
        <w:spacing w:before="0" w:beforeAutospacing="0" w:after="0" w:afterAutospacing="0" w:line="294" w:lineRule="atLeast"/>
        <w:rPr>
          <w:color w:val="000000"/>
          <w:sz w:val="28"/>
          <w:szCs w:val="28"/>
        </w:rPr>
      </w:pPr>
    </w:p>
    <w:p w14:paraId="7FE189B7" w14:textId="77777777" w:rsidR="00AD6C98" w:rsidRPr="00AD6C98" w:rsidRDefault="00AD6C98" w:rsidP="00AD6C98">
      <w:pPr>
        <w:pStyle w:val="a5"/>
        <w:shd w:val="clear" w:color="auto" w:fill="FFFFFF"/>
        <w:spacing w:before="0" w:beforeAutospacing="0" w:after="0" w:afterAutospacing="0" w:line="294" w:lineRule="atLeast"/>
        <w:rPr>
          <w:color w:val="000000"/>
          <w:sz w:val="28"/>
          <w:szCs w:val="28"/>
        </w:rPr>
      </w:pPr>
    </w:p>
    <w:p w14:paraId="0A6D3EBA"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В нашем  крае, на законодательном уровне идет разработка различных программ и проектов для развития и поддержки молодёжи.</w:t>
      </w:r>
    </w:p>
    <w:p w14:paraId="1C0C18C0"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333333"/>
          <w:sz w:val="28"/>
          <w:szCs w:val="28"/>
        </w:rPr>
        <w:t xml:space="preserve">У нас в крае разрабатывают  программы, где могут участвовать молодые люди и получить необходимые знания в финансовой грамотности, в области генерации идей, тот бизнес, который на сегодняшний день наиболее актуален, юридические консультации. </w:t>
      </w:r>
      <w:r w:rsidRPr="00AD6C98">
        <w:rPr>
          <w:color w:val="333333"/>
          <w:sz w:val="28"/>
          <w:szCs w:val="28"/>
        </w:rPr>
        <w:br/>
      </w:r>
    </w:p>
    <w:p w14:paraId="171E338D"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Так согласно Закону Пермского края «О государственной молодежной политике в Пермском крае», принимается ряд мер направленных на поддержку молодёжи.</w:t>
      </w:r>
    </w:p>
    <w:p w14:paraId="7CAC6BBB"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rFonts w:ascii="Arial" w:hAnsi="Arial" w:cs="Arial"/>
          <w:b/>
          <w:bCs/>
          <w:color w:val="000000"/>
          <w:sz w:val="28"/>
          <w:szCs w:val="28"/>
        </w:rPr>
        <w:t>«…</w:t>
      </w:r>
      <w:r w:rsidRPr="00AD6C98">
        <w:rPr>
          <w:color w:val="000000"/>
          <w:sz w:val="28"/>
          <w:szCs w:val="28"/>
        </w:rPr>
        <w:t>разработка и реализация молодежных </w:t>
      </w:r>
      <w:hyperlink r:id="rId8" w:history="1">
        <w:r w:rsidRPr="00AD6C98">
          <w:rPr>
            <w:rStyle w:val="a6"/>
            <w:color w:val="00000A"/>
            <w:sz w:val="28"/>
            <w:szCs w:val="28"/>
            <w:u w:val="none"/>
          </w:rPr>
          <w:t>проектов</w:t>
        </w:r>
      </w:hyperlink>
      <w:r w:rsidRPr="00AD6C98">
        <w:rPr>
          <w:color w:val="000000"/>
          <w:sz w:val="28"/>
          <w:szCs w:val="28"/>
        </w:rPr>
        <w:t>, программ комплексного и целевого характера, а также включение соответствующих разделов в программы экономического, экологического, социального и культурного развития, осуществляемые на региональном уровне;</w:t>
      </w:r>
    </w:p>
    <w:p w14:paraId="7DADD805"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выделение в краевом </w:t>
      </w:r>
      <w:hyperlink r:id="rId9" w:history="1">
        <w:r w:rsidRPr="00AD6C98">
          <w:rPr>
            <w:rStyle w:val="a6"/>
            <w:color w:val="00000A"/>
            <w:sz w:val="28"/>
            <w:szCs w:val="28"/>
            <w:u w:val="none"/>
          </w:rPr>
          <w:t>бюджете ассигнований</w:t>
        </w:r>
      </w:hyperlink>
      <w:r w:rsidRPr="00AD6C98">
        <w:rPr>
          <w:color w:val="000000"/>
          <w:sz w:val="28"/>
          <w:szCs w:val="28"/>
        </w:rPr>
        <w:t> на финансирование мероприятий, направленных на осуществление мер по реализации государственной поддержки молодежи (финансовая поддержка программ молодежных и детских объединений, целевых молодежных фондов, программ социальной помощи отдельным категориям молодежи, социальных служб для молодежи, научных исследований по проблемам молодежи, обучения и подготовки соответствующих кадров, проведения спортивных, культурных и иных мероприятий);…».</w:t>
      </w:r>
    </w:p>
    <w:p w14:paraId="11453806"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Молодым людям оказывается помощь в сфере труда и занятости.</w:t>
      </w:r>
    </w:p>
    <w:p w14:paraId="2782E991"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«…содействие самозанятости молодёжи, включая оказание молодым гражданам, признанным в установленном порядке </w:t>
      </w:r>
      <w:hyperlink r:id="rId10" w:history="1">
        <w:r w:rsidRPr="00AD6C98">
          <w:rPr>
            <w:rStyle w:val="a6"/>
            <w:color w:val="00000A"/>
            <w:sz w:val="28"/>
            <w:szCs w:val="28"/>
            <w:u w:val="none"/>
          </w:rPr>
          <w:t>безработными</w:t>
        </w:r>
      </w:hyperlink>
      <w:r w:rsidRPr="00AD6C98">
        <w:rPr>
          <w:color w:val="000000"/>
          <w:sz w:val="28"/>
          <w:szCs w:val="28"/>
        </w:rPr>
        <w:t>, и молодым гражданам, признанным в установленном порядке безработными и прошедшим профессиональную подготовку, переподготовку и повышение квалификации по направлению органов службы занятости, единовременной финансовой помощи при их государственной регистрации в качестве юридического лица, </w:t>
      </w:r>
      <w:hyperlink r:id="rId11" w:history="1">
        <w:r w:rsidRPr="00AD6C98">
          <w:rPr>
            <w:rStyle w:val="a6"/>
            <w:color w:val="00000A"/>
            <w:sz w:val="28"/>
            <w:szCs w:val="28"/>
            <w:u w:val="none"/>
          </w:rPr>
          <w:t>индивидуального предпринимателя</w:t>
        </w:r>
      </w:hyperlink>
      <w:r w:rsidRPr="00AD6C98">
        <w:rPr>
          <w:color w:val="000000"/>
          <w:sz w:val="28"/>
          <w:szCs w:val="28"/>
        </w:rPr>
        <w:t>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w:t>
      </w:r>
    </w:p>
    <w:p w14:paraId="644719AB"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«Система мер, направленных на содействие </w:t>
      </w:r>
      <w:hyperlink r:id="rId12" w:history="1">
        <w:r w:rsidRPr="00AD6C98">
          <w:rPr>
            <w:rStyle w:val="a6"/>
            <w:color w:val="00000A"/>
            <w:sz w:val="28"/>
            <w:szCs w:val="28"/>
            <w:u w:val="none"/>
          </w:rPr>
          <w:t>предпринимательской деятельности</w:t>
        </w:r>
      </w:hyperlink>
      <w:r w:rsidRPr="00AD6C98">
        <w:rPr>
          <w:color w:val="000000"/>
          <w:sz w:val="28"/>
          <w:szCs w:val="28"/>
        </w:rPr>
        <w:t> молодежи предполагает:</w:t>
      </w:r>
    </w:p>
    <w:p w14:paraId="16B0A597"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разработку краевых целевых </w:t>
      </w:r>
      <w:hyperlink r:id="rId13" w:history="1">
        <w:r w:rsidRPr="00AD6C98">
          <w:rPr>
            <w:rStyle w:val="a6"/>
            <w:color w:val="00000A"/>
            <w:sz w:val="28"/>
            <w:szCs w:val="28"/>
            <w:u w:val="none"/>
          </w:rPr>
          <w:t>программ развития</w:t>
        </w:r>
      </w:hyperlink>
      <w:r w:rsidRPr="00AD6C98">
        <w:rPr>
          <w:color w:val="000000"/>
          <w:sz w:val="28"/>
          <w:szCs w:val="28"/>
        </w:rPr>
        <w:t> субъектов малого и </w:t>
      </w:r>
      <w:hyperlink r:id="rId14" w:history="1">
        <w:r w:rsidRPr="00AD6C98">
          <w:rPr>
            <w:rStyle w:val="a6"/>
            <w:color w:val="00000A"/>
            <w:sz w:val="28"/>
            <w:szCs w:val="28"/>
            <w:u w:val="none"/>
          </w:rPr>
          <w:t>среднего предпринимательства</w:t>
        </w:r>
      </w:hyperlink>
      <w:r w:rsidRPr="00AD6C98">
        <w:rPr>
          <w:color w:val="000000"/>
          <w:sz w:val="28"/>
          <w:szCs w:val="28"/>
        </w:rPr>
        <w:t> в молодёжной среде;</w:t>
      </w:r>
    </w:p>
    <w:p w14:paraId="11CD5DFC"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финансовую, имущественную, информационную, консультационную поддержку молодых граждан, осуществляющих предпринимательскую деятельность;</w:t>
      </w:r>
    </w:p>
    <w:p w14:paraId="0E9B5502"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поддержку молодёжи, осуществляющей предпринимательскую деятельность в области подготовки, переподготовки и повышения квалификации их работников, в области инноваций и промышленного производства, ремесленничества;</w:t>
      </w:r>
    </w:p>
    <w:p w14:paraId="7818D3A3"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поддержку молодых граждан - предпринимателей в сфере </w:t>
      </w:r>
      <w:hyperlink r:id="rId15" w:history="1">
        <w:r w:rsidRPr="00AD6C98">
          <w:rPr>
            <w:rStyle w:val="a6"/>
            <w:color w:val="00000A"/>
            <w:sz w:val="28"/>
            <w:szCs w:val="28"/>
            <w:u w:val="none"/>
          </w:rPr>
          <w:t>внешнеэкономической деятельности</w:t>
        </w:r>
      </w:hyperlink>
      <w:r w:rsidRPr="00AD6C98">
        <w:rPr>
          <w:color w:val="000000"/>
          <w:sz w:val="28"/>
          <w:szCs w:val="28"/>
        </w:rPr>
        <w:t>, сельскохозяйственной деятельности, деятельности в приоритетных отраслях развития малого и среднего предпринимательства Пермского края;</w:t>
      </w:r>
    </w:p>
    <w:p w14:paraId="6B7C10F8"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привлечение молодых граждан - предпринимателей к работе Совета в области развития малого и среднего предпринимательства;</w:t>
      </w:r>
    </w:p>
    <w:p w14:paraId="11A3E492"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Система мер, направленных на содействие инновационной деятельности молодежи предполагает:</w:t>
      </w:r>
    </w:p>
    <w:p w14:paraId="57846CDC"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разработку и реализацию краевых инновационных программ и проектов;</w:t>
      </w:r>
    </w:p>
    <w:p w14:paraId="0E511A21"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закупки инновационной продукции (товаров, услуг), осуществляемые по заказам органов государственной власти Пермского края;</w:t>
      </w:r>
    </w:p>
    <w:p w14:paraId="58640E2C"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мероприятия по поддержке малого инновационного предпринимательства, осуществляемые в рамках утвержденных краевых целевых программ поддержки инновационной деятельности и подготовки кадров для инновационной деятельности;</w:t>
      </w:r>
    </w:p>
    <w:p w14:paraId="118091F1"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установление налоговых льгот в соответствии с законодательством Российской Федерации и Пермского края о налогах и сборах;</w:t>
      </w:r>
    </w:p>
    <w:p w14:paraId="0C6B89DE"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бюджетные </w:t>
      </w:r>
      <w:hyperlink r:id="rId16" w:history="1">
        <w:r w:rsidRPr="00AD6C98">
          <w:rPr>
            <w:rStyle w:val="a6"/>
            <w:color w:val="00000A"/>
            <w:sz w:val="28"/>
            <w:szCs w:val="28"/>
            <w:u w:val="none"/>
          </w:rPr>
          <w:t>инвестиции</w:t>
        </w:r>
      </w:hyperlink>
      <w:r w:rsidRPr="00AD6C98">
        <w:rPr>
          <w:color w:val="000000"/>
          <w:sz w:val="28"/>
          <w:szCs w:val="28"/>
        </w:rPr>
        <w:t> в соответствии с законодательством Российской Федерации и Пермского края;</w:t>
      </w:r>
    </w:p>
    <w:p w14:paraId="1494CFC9" w14:textId="77777777" w:rsidR="00AD6C98" w:rsidRPr="00AD6C98" w:rsidRDefault="00AD6C98" w:rsidP="00AD6C98">
      <w:pPr>
        <w:pStyle w:val="a5"/>
        <w:shd w:val="clear" w:color="auto" w:fill="FFFFFF"/>
        <w:spacing w:before="0" w:beforeAutospacing="0" w:after="0" w:afterAutospacing="0" w:line="294" w:lineRule="atLeast"/>
        <w:rPr>
          <w:rFonts w:ascii="Arial" w:hAnsi="Arial" w:cs="Arial"/>
          <w:color w:val="000000"/>
          <w:sz w:val="28"/>
          <w:szCs w:val="28"/>
        </w:rPr>
      </w:pPr>
      <w:r w:rsidRPr="00AD6C98">
        <w:rPr>
          <w:color w:val="000000"/>
          <w:sz w:val="28"/>
          <w:szCs w:val="28"/>
        </w:rPr>
        <w:t>субсидирование процентных ставок по </w:t>
      </w:r>
      <w:hyperlink r:id="rId17" w:history="1">
        <w:r w:rsidRPr="00AD6C98">
          <w:rPr>
            <w:rStyle w:val="a6"/>
            <w:color w:val="00000A"/>
            <w:sz w:val="28"/>
            <w:szCs w:val="28"/>
            <w:u w:val="none"/>
          </w:rPr>
          <w:t>кредитам</w:t>
        </w:r>
      </w:hyperlink>
      <w:r w:rsidRPr="00AD6C98">
        <w:rPr>
          <w:color w:val="000000"/>
          <w:sz w:val="28"/>
          <w:szCs w:val="28"/>
        </w:rPr>
        <w:t> </w:t>
      </w:r>
      <w:hyperlink r:id="rId18" w:history="1">
        <w:r w:rsidRPr="00AD6C98">
          <w:rPr>
            <w:rStyle w:val="a6"/>
            <w:color w:val="00000A"/>
            <w:sz w:val="28"/>
            <w:szCs w:val="28"/>
            <w:u w:val="none"/>
          </w:rPr>
          <w:t>коммерческих банков</w:t>
        </w:r>
      </w:hyperlink>
      <w:r w:rsidRPr="00AD6C98">
        <w:rPr>
          <w:color w:val="000000"/>
          <w:sz w:val="28"/>
          <w:szCs w:val="28"/>
        </w:rPr>
        <w:t>, предоставляемым субъектам инновационной деятельности;</w:t>
      </w:r>
    </w:p>
    <w:p w14:paraId="2BF40619" w14:textId="77777777" w:rsidR="00AD6C98" w:rsidRPr="00AD6C98" w:rsidRDefault="00AD6C98" w:rsidP="00AD6C98">
      <w:pPr>
        <w:pStyle w:val="a5"/>
        <w:shd w:val="clear" w:color="auto" w:fill="FFFFFF"/>
        <w:spacing w:before="0" w:beforeAutospacing="0" w:after="0" w:afterAutospacing="0" w:line="294" w:lineRule="atLeast"/>
        <w:rPr>
          <w:color w:val="000000"/>
          <w:sz w:val="28"/>
          <w:szCs w:val="28"/>
        </w:rPr>
      </w:pPr>
      <w:r w:rsidRPr="00AD6C98">
        <w:rPr>
          <w:color w:val="000000"/>
          <w:sz w:val="28"/>
          <w:szCs w:val="28"/>
        </w:rPr>
        <w:t>финансирования патентования в Российской Федерации и за рубежом изобретений, полезных моделей, промышленных образцов, технологий, созданных за счет средств краевого бюджета.»</w:t>
      </w:r>
    </w:p>
    <w:p w14:paraId="4F73DBCA" w14:textId="77777777" w:rsidR="00AD6C98" w:rsidRPr="00AD6C98" w:rsidRDefault="00AD6C98" w:rsidP="003A2779">
      <w:pPr>
        <w:spacing w:after="0" w:line="240" w:lineRule="auto"/>
        <w:rPr>
          <w:rFonts w:ascii="Times New Roman" w:eastAsia="Times New Roman" w:hAnsi="Times New Roman" w:cs="Times New Roman"/>
          <w:color w:val="666666"/>
          <w:sz w:val="28"/>
          <w:szCs w:val="28"/>
          <w:lang w:eastAsia="ru-RU"/>
        </w:rPr>
      </w:pPr>
    </w:p>
    <w:p w14:paraId="322499AE" w14:textId="77777777" w:rsidR="00AD6C98" w:rsidRPr="00AD6C98" w:rsidRDefault="00AD6C98" w:rsidP="003A2779">
      <w:pPr>
        <w:spacing w:after="0" w:line="240" w:lineRule="auto"/>
        <w:rPr>
          <w:rFonts w:ascii="Times New Roman" w:eastAsia="Times New Roman" w:hAnsi="Times New Roman" w:cs="Times New Roman"/>
          <w:color w:val="666666"/>
          <w:sz w:val="28"/>
          <w:szCs w:val="28"/>
          <w:lang w:eastAsia="ru-RU"/>
        </w:rPr>
      </w:pPr>
    </w:p>
    <w:p w14:paraId="2975E385" w14:textId="2AC3BC89"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В 14 лет потребности подростка значительно возрастают: у него появляется интерес к развлечениям и дорогостоящим гаджетам, друзья приглашают его на аттракционы и в кафе. Однако родители часто не могут позволить себе выделять из семейного бюджета средства, необходимые для удовлетворения подобных желаний. Как следствие, ребенок вынужден учиться решать свои финансовые проблемы самостоятельно. Очевидно, для этого следует выяснить, как заработать деньги школьнику 14 лет. Сегодня улучшить свое материальное благосостояние подросток может тремя способами: обратиться за помощью к государству, попытаться самостоятельно найти место в частной компании, либо приобрести некоторые профессиональные навыки. </w:t>
      </w:r>
    </w:p>
    <w:p w14:paraId="3AA80025" w14:textId="488D1407"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Для подростка в этом возрасте законом уже предусмотрена возможность официального трудоустройства. Однако при оформлении школьника работодатель должен выполнит</w:t>
      </w:r>
      <w:bookmarkStart w:id="0" w:name="_GoBack"/>
      <w:bookmarkEnd w:id="0"/>
      <w:r w:rsidRPr="00AD6C98">
        <w:rPr>
          <w:rFonts w:ascii="Times New Roman" w:eastAsia="Times New Roman" w:hAnsi="Times New Roman" w:cs="Times New Roman"/>
          <w:color w:val="666666"/>
          <w:sz w:val="28"/>
          <w:szCs w:val="28"/>
          <w:lang w:eastAsia="ru-RU"/>
        </w:rPr>
        <w:t xml:space="preserve">ь несколько условий: </w:t>
      </w:r>
    </w:p>
    <w:p w14:paraId="08EBEDC1" w14:textId="77777777"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Заключить с несовершеннолетний трудовой договор; </w:t>
      </w:r>
    </w:p>
    <w:p w14:paraId="27493F18" w14:textId="77777777"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Получить письменное разрешение на трудоустройство от его родителей; </w:t>
      </w:r>
    </w:p>
    <w:p w14:paraId="48B1FE4F" w14:textId="77777777"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Отправить ребенка на обязательный медосмотр;</w:t>
      </w:r>
    </w:p>
    <w:p w14:paraId="1CD02EAD" w14:textId="77777777"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Заполнить трудовую книжку и СНИЛС, если школьник не располагает таковыми; </w:t>
      </w:r>
    </w:p>
    <w:p w14:paraId="59B863E3" w14:textId="77777777" w:rsidR="00E84942" w:rsidRPr="00AD6C98" w:rsidRDefault="003A2779" w:rsidP="003A27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Предоставить работу для 14 летнего подростка без испытательного срока. </w:t>
      </w:r>
    </w:p>
    <w:p w14:paraId="0A96CD48" w14:textId="5C9F9759" w:rsidR="00D47E42" w:rsidRPr="00AD6C98" w:rsidRDefault="003A2779" w:rsidP="00D47E42">
      <w:pPr>
        <w:spacing w:after="0" w:line="240" w:lineRule="auto"/>
        <w:rPr>
          <w:rFonts w:ascii="Times New Roman" w:eastAsia="Times New Roman" w:hAnsi="Times New Roman" w:cs="Times New Roman"/>
          <w:sz w:val="28"/>
          <w:szCs w:val="28"/>
          <w:lang w:eastAsia="ru-RU"/>
        </w:rPr>
      </w:pPr>
      <w:r w:rsidRPr="00AD6C98">
        <w:rPr>
          <w:rFonts w:ascii="Times New Roman" w:eastAsia="Times New Roman" w:hAnsi="Times New Roman" w:cs="Times New Roman"/>
          <w:color w:val="666666"/>
          <w:sz w:val="28"/>
          <w:szCs w:val="28"/>
          <w:lang w:eastAsia="ru-RU"/>
        </w:rPr>
        <w:t>Согласно Трудовому кодексу, во время каникул ребенок может трудиться не более 24 часов в неделю; на период учебы эта норма сокращается вдвое. При этом работодатель должен выплачивать ему ставку не менее МРОТ, скорректированную с учетом неполного рабочего дня. Кроме того, запрещается работа для школьников 14 лет:</w:t>
      </w:r>
    </w:p>
    <w:p w14:paraId="08ECEBAA"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В подземных и подвальных помещениях;</w:t>
      </w:r>
    </w:p>
    <w:p w14:paraId="62F1EDCB"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В казино, букмекерских конторах и ночных клубах; </w:t>
      </w:r>
    </w:p>
    <w:p w14:paraId="0A523520"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В религиозных и культовых организациях;</w:t>
      </w:r>
    </w:p>
    <w:p w14:paraId="619BE3FA"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На изготовлении, перевозке или реализации алкоголя, табака, наркотиков и ядов, товаров эротического характера;</w:t>
      </w:r>
    </w:p>
    <w:p w14:paraId="0BCDAA1F"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На должностях, связанных с необходимостью перемещения предметов весом более 8,2 кг для юношей и 5 кг для девушек; Одновременно на нескольких должностях по совместительству; </w:t>
      </w:r>
    </w:p>
    <w:p w14:paraId="74C7933A"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Вахтовым способом, с командировками; </w:t>
      </w:r>
    </w:p>
    <w:p w14:paraId="5C19ADF9"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На должности с полной материальной ответственностью; </w:t>
      </w:r>
    </w:p>
    <w:p w14:paraId="48B6D207"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В ночные и сверхурочные часы, по праздникам и выходным дням. </w:t>
      </w:r>
    </w:p>
    <w:p w14:paraId="4413EB33" w14:textId="60341281" w:rsidR="00D47E42" w:rsidRPr="00AD6C98" w:rsidRDefault="00D47E42" w:rsidP="00D47E42">
      <w:pPr>
        <w:spacing w:after="0" w:line="240" w:lineRule="auto"/>
        <w:rPr>
          <w:rFonts w:ascii="Times New Roman" w:eastAsia="Times New Roman" w:hAnsi="Times New Roman" w:cs="Times New Roman"/>
          <w:sz w:val="28"/>
          <w:szCs w:val="28"/>
          <w:lang w:eastAsia="ru-RU"/>
        </w:rPr>
      </w:pPr>
      <w:r w:rsidRPr="00AD6C98">
        <w:rPr>
          <w:rFonts w:ascii="Times New Roman" w:eastAsia="Times New Roman" w:hAnsi="Times New Roman" w:cs="Times New Roman"/>
          <w:color w:val="666666"/>
          <w:sz w:val="28"/>
          <w:szCs w:val="28"/>
          <w:lang w:eastAsia="ru-RU"/>
        </w:rPr>
        <w:t>Устраиваясь на официальную должность, 14-летний подросток должен предоставить работодателю следующие документы: Паспорт либо свидетельство о рождении; Письменное согласие родителей на трудоустройство; Трудовую книжку и СНИЛС (при наличии таковых); Справку из поликлиники о прохождении медосмотра; Справку из образовательного учреждения с указанием формы обучения; Документы о получении образования или профессиональных навыков (если работа для 14 летних требует определенной квалификации). При увольнении закон также защищает права подростка: расторгнуть заключенный с ним трудовой договор по своей инициативе работодатель может только с разрешения инспекции по труду и комиссии по делам несовершеннолетних.</w:t>
      </w:r>
    </w:p>
    <w:p w14:paraId="0C855A17" w14:textId="77777777" w:rsidR="003A2779" w:rsidRPr="00AD6C98" w:rsidRDefault="003A2779" w:rsidP="003A2779">
      <w:pPr>
        <w:spacing w:after="0" w:line="240" w:lineRule="auto"/>
        <w:textAlignment w:val="baseline"/>
        <w:rPr>
          <w:rFonts w:ascii="Times New Roman" w:eastAsia="Times New Roman" w:hAnsi="Times New Roman" w:cs="Times New Roman"/>
          <w:color w:val="666666"/>
          <w:sz w:val="28"/>
          <w:szCs w:val="28"/>
          <w:lang w:eastAsia="ru-RU"/>
        </w:rPr>
      </w:pPr>
    </w:p>
    <w:p w14:paraId="41E4CC9D" w14:textId="77777777" w:rsidR="003A2779" w:rsidRPr="00AD6C98" w:rsidRDefault="003A2779" w:rsidP="003A2779">
      <w:pPr>
        <w:spacing w:after="0" w:line="240" w:lineRule="auto"/>
        <w:textAlignment w:val="baseline"/>
        <w:rPr>
          <w:rFonts w:ascii="Times New Roman" w:eastAsia="Times New Roman" w:hAnsi="Times New Roman" w:cs="Times New Roman"/>
          <w:color w:val="666666"/>
          <w:sz w:val="28"/>
          <w:szCs w:val="28"/>
          <w:lang w:eastAsia="ru-RU"/>
        </w:rPr>
      </w:pPr>
    </w:p>
    <w:p w14:paraId="394CEA64" w14:textId="77777777" w:rsidR="003A2779" w:rsidRPr="00AD6C98" w:rsidRDefault="003A2779" w:rsidP="003A2779">
      <w:pPr>
        <w:spacing w:after="0" w:line="240" w:lineRule="auto"/>
        <w:textAlignment w:val="baseline"/>
        <w:rPr>
          <w:rFonts w:ascii="Times New Roman" w:eastAsia="Times New Roman" w:hAnsi="Times New Roman" w:cs="Times New Roman"/>
          <w:color w:val="666666"/>
          <w:sz w:val="28"/>
          <w:szCs w:val="28"/>
          <w:lang w:eastAsia="ru-RU"/>
        </w:rPr>
      </w:pPr>
    </w:p>
    <w:p w14:paraId="5605FF7F"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Где школьнику искать работу? </w:t>
      </w:r>
    </w:p>
    <w:p w14:paraId="37F35390"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Учебные заведения. </w:t>
      </w:r>
    </w:p>
    <w:p w14:paraId="125B696C"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В летнее время школы часто предлагают различные варианты подработки для 14 летних: например, в качестве помощников вожатых, подсобных рабочих или маляров для ремонта учебного заведения. Платят здесь немного, однако стабильно. Кроме того, подросткам предоставляют спецодежду и бесплатное питание;</w:t>
      </w:r>
    </w:p>
    <w:p w14:paraId="703A8E3A"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Центры занятости. </w:t>
      </w:r>
    </w:p>
    <w:p w14:paraId="7A600F97" w14:textId="52430599"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ЦЗН не только принимает информацию о вакансиях от компаний, но и реализует программу трудоустройства старшеклассников. Например, в Москве работа с 14 лет предполагает благоустройство города, озеленение, доставку почты, делопроизводство, помощь пенсионерам и другую вспомогательную деятельность; Объявления. В бесплатных газетах, на остановках и даже на кассах магазинов часто можно увидеть объявления о приеме на работу сотрудников без квалификации, в том числе и подростков. Ожидая автобус или маршрутку, следует посмотреть — нет ли на ближайших столбах информации о том, как заработать в 14 лет; </w:t>
      </w:r>
    </w:p>
    <w:p w14:paraId="7589B4B0"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Знакомства. </w:t>
      </w:r>
    </w:p>
    <w:p w14:paraId="0E189C9F"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Даже у родственников, не занимающих важных должностей, наверняка есть многочисленные знакомые: возможно, кто-то из них заинтересован в том, чтобы трудоустроить подростка. Кем можно работать в 14 лет: юные помощники нужны для выкладки товара в магазинах, обработки документов или уборки в офисах; </w:t>
      </w:r>
    </w:p>
    <w:p w14:paraId="0448184F"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Интернет-ресурсы. </w:t>
      </w:r>
    </w:p>
    <w:p w14:paraId="171CDAE4"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Информацию о работе для 14 летних подростков в СПб или Москве компании и молодежные центры занятости также публикуют в интернете на специализированных сайтах;</w:t>
      </w:r>
    </w:p>
    <w:p w14:paraId="0B165635"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Биржи для фрилансеров. </w:t>
      </w:r>
    </w:p>
    <w:p w14:paraId="5D69D8B8"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Если найти подходящую подработку для подростка 14 лет иными способами найти не удалось, можно задуматься о карьере фрилансера. В интернете есть десятки бирж, на которых заказчики размещают разные задания — от просмотра рекламы до дизайна сайтов и разработки программного обеспечения. </w:t>
      </w:r>
    </w:p>
    <w:p w14:paraId="1CDB65F9"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Традиционные способы заработка Судя по требованиям Трудового кодекса, государство усиленно заботится о защите прав подростков. Однако подобная политика часто приводит к обратному результату: опасаясь возможных проблем, санкций и штрафов, работодатели предпочитают не связываться с несовершеннолетними. К счастью, найти подходящее место, где можно работать в 14 лет школьнику, все же реально.</w:t>
      </w:r>
    </w:p>
    <w:p w14:paraId="68EE2079" w14:textId="77777777" w:rsidR="00D47E42"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 Почтальон</w:t>
      </w:r>
    </w:p>
    <w:p w14:paraId="219B97E2"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Если подросток положительно относится к физическому труду, он всегда найдет, кем можно работать с 14 лет. Например, почтовая служба часто нанимает школьников для доставки писем и газет, а коммерческие предприятия — для распространения каталогов и листовок. Каждый сотрудник обслуживает определенный район; для облегчения доступа к почтовым ящикам работодатель выдает ему ключи от подъездов и коды к домофонам. Выходить на маршрут разрешается в любое время: главное — выполнить заданный объем работы. Почта обычно начисляет подростку ставку в размере 6000–8000 рублей в месяц, а частные предприятия — вознаграждение в 0,3–0,4 рубля за каждую листовку. </w:t>
      </w:r>
    </w:p>
    <w:p w14:paraId="52ECD0C2" w14:textId="77777777" w:rsidR="00D47E42"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Промоутер </w:t>
      </w:r>
    </w:p>
    <w:p w14:paraId="56F45D67" w14:textId="77777777" w:rsidR="00D47E42"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Промоутеры — это основная команда для проведения различных рекламных акций. Работа промоутером для подростков 14 лет включает раздачу листовок прохожим на улицах, привлечение покупателей в магазины, организацию дегустаций и презентаций в супермаркетах. Такой способ подработки является эпизодическим: людей нанимают ради конкретного мероприятия, которое может продолжаться в течение двух-трех недель. Впрочем, рекламное агентство с десятком заказчиков вполне способно обеспечить своим сотрудникам постоянную загрузку. Рабочий день промоутера начинается после обеда и продолжается в среднем 3–5 часов. За каждый час добросовестный подросток будет получать до 150 рублей. </w:t>
      </w:r>
    </w:p>
    <w:p w14:paraId="3AAD6925" w14:textId="77777777" w:rsidR="00D47E42"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Расклейщик объявлений</w:t>
      </w:r>
    </w:p>
    <w:p w14:paraId="2DE756B2" w14:textId="3527F6B5"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Агентства часто нуждаются  в расклейщиках рекламных материалов. Каждому сотруднику выделяется определенный район и определенное количество листовок. После выполнения этой задачи и предоставления фотоотчета он получает вознаграждение: 1000 объявлений оцениваются в 2000 рублей, а 1000 плакатов — в 6500 рублей. Как правило, время выхода на маршрут и продолжительность рабочего дня заказчика не интересуют: можно расклеить все листовки за сутки, а можно трудиться 2–3 дня по несколько часов. </w:t>
      </w:r>
    </w:p>
    <w:p w14:paraId="53CE4E10" w14:textId="77777777" w:rsidR="00A32F09"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Курьер</w:t>
      </w:r>
    </w:p>
    <w:p w14:paraId="02CE8B82" w14:textId="3CEDE438"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Подбирая подходящую работу для 14 летних подростков  нельзя не обратить внимания на курьерскую доставку. На развозке покупок из интернет-магазинов, посылок и деловой корреспонденции, цветочных букетов, подарков и пиццы школьник может зарабатывать как летом, так и во время учебы — необходимо лишь договориться с работодателем о выполнении заказов во второй половине дня. Чтобы не тратить время на дорогу и поиск места назначения, курьер должен хорошо ориентироваться в городе и знать, где расположены крупные предприятия. За месяц школьнику заплатят около 6000 рублей и компенсируют расходы на проезд. </w:t>
      </w:r>
    </w:p>
    <w:p w14:paraId="1F8E2590" w14:textId="77777777" w:rsidR="00A32F09"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Работник общепита </w:t>
      </w:r>
    </w:p>
    <w:p w14:paraId="627093E5"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Во время летнего наплыва посетителей заведения общепита постоянно предоставляют школьникам подработку в Москве в 14 лет. Для выполнения обязанностей официанта требуются внимательность, доброжелательность и хорошая физическая подготовка: часто сотрудникам некогда даже присесть и отдохнуть. За месяц подросток получит не только 9000 рублей ставки, но и чаевые, которые бывают довольно значительными. Во время учебного года работать с утра школьник не сможет. На этот период следует устроиться мойщиком посуды или уборщиком: подсобных рабочих выводят на смену вечером, когда штатные сотрудники не справляются с возросшим потоком клиентов. Зарплата неквалифицированных сотрудников не превышает 50–60 рублей в час. </w:t>
      </w:r>
    </w:p>
    <w:p w14:paraId="11F57221" w14:textId="77777777" w:rsidR="00A32F09"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Уборщик на пляже </w:t>
      </w:r>
    </w:p>
    <w:p w14:paraId="5B8BD468"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В поисках работы летом для подростков 14 лет можно устроиться уборщиком пляжей и зон отдыха: обслуживание этих территорий начинается в мае и заканчивается в октябре. Для получения информации о способах трудоустройства следует обратиться к местным сотрудникам: они расскажут о правилах приема новичков и уровне зарплаты. Такая работа считается тяжелой: на пляж нужно выходить в четыре утра с тем, чтобы до семи очистить заданный участок. Подростку пригодятся теплая одежда и перчатки: среди мусора часто встречаются осколки и жестяные банки. При должном усердии за месяц вполне реально заработать 12000 рублей. </w:t>
      </w:r>
    </w:p>
    <w:p w14:paraId="5EA9A509" w14:textId="77777777" w:rsidR="00A32F09"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Оператор аттракционов</w:t>
      </w:r>
    </w:p>
    <w:p w14:paraId="3847D26A"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Вполне доступным видом работы на лето для подростков 14 лет представляется управление аттракционами в городском парке. В обязанности оператора входят прием оплаты от посетителей, разъяснение правил безопасности и наблюдение за порядком. Заниматься такой деятельностью можно только во время каникул: аттракционы обычно открываются утром и закрываются поздно вечером. Оператору платят фиксированную зарплату, независимо от количества посетителей. В столице школьник может рассчитывать в среднем на 15000 рублей в месяц.</w:t>
      </w:r>
    </w:p>
    <w:p w14:paraId="19DDF8AA" w14:textId="77777777" w:rsidR="00A32F09" w:rsidRPr="00AD6C98" w:rsidRDefault="00D47E42" w:rsidP="00D47E42">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color w:val="666666"/>
          <w:sz w:val="28"/>
          <w:szCs w:val="28"/>
          <w:lang w:eastAsia="ru-RU"/>
        </w:rPr>
        <w:t xml:space="preserve"> </w:t>
      </w:r>
      <w:r w:rsidRPr="00AD6C98">
        <w:rPr>
          <w:rFonts w:ascii="Times New Roman" w:eastAsia="Times New Roman" w:hAnsi="Times New Roman" w:cs="Times New Roman"/>
          <w:b/>
          <w:bCs/>
          <w:color w:val="666666"/>
          <w:sz w:val="28"/>
          <w:szCs w:val="28"/>
          <w:u w:val="single"/>
          <w:lang w:eastAsia="ru-RU"/>
        </w:rPr>
        <w:t xml:space="preserve">Уличный реализатор </w:t>
      </w:r>
    </w:p>
    <w:p w14:paraId="5E79ECFF"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С первыми теплыми днями городские улицы наполняются лотками и тележками с различными видами фастфуда, десертов или закусок. Соответственно, владельцы таких точек начинают искать реализаторов. </w:t>
      </w:r>
    </w:p>
    <w:p w14:paraId="575B2679" w14:textId="3B7290C0" w:rsidR="00A32F09" w:rsidRPr="00AD6C98" w:rsidRDefault="007C0AE0" w:rsidP="00D47E42">
      <w:pPr>
        <w:spacing w:after="0" w:line="240" w:lineRule="auto"/>
        <w:rPr>
          <w:rFonts w:ascii="Times New Roman" w:eastAsia="Times New Roman" w:hAnsi="Times New Roman" w:cs="Times New Roman"/>
          <w:color w:val="666666"/>
          <w:sz w:val="28"/>
          <w:szCs w:val="28"/>
          <w:lang w:eastAsia="ru-RU"/>
        </w:rPr>
      </w:pPr>
      <w:r>
        <w:rPr>
          <w:rFonts w:ascii="Times New Roman" w:eastAsia="Times New Roman" w:hAnsi="Times New Roman" w:cs="Times New Roman"/>
          <w:color w:val="666666"/>
          <w:sz w:val="28"/>
          <w:szCs w:val="28"/>
          <w:lang w:eastAsia="ru-RU"/>
        </w:rPr>
        <w:t>Подросток может</w:t>
      </w:r>
      <w:r w:rsidR="00D47E42" w:rsidRPr="00AD6C98">
        <w:rPr>
          <w:rFonts w:ascii="Times New Roman" w:eastAsia="Times New Roman" w:hAnsi="Times New Roman" w:cs="Times New Roman"/>
          <w:color w:val="666666"/>
          <w:sz w:val="28"/>
          <w:szCs w:val="28"/>
          <w:lang w:eastAsia="ru-RU"/>
        </w:rPr>
        <w:t xml:space="preserve">: </w:t>
      </w:r>
    </w:p>
    <w:p w14:paraId="4ADD2251"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Продавать мороженое, квас и другие напитки на улице;</w:t>
      </w:r>
    </w:p>
    <w:p w14:paraId="0E3F36BA"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Торговать пирожками, чебуреками, хот-догами;</w:t>
      </w:r>
    </w:p>
    <w:p w14:paraId="235CA830" w14:textId="77777777" w:rsidR="00A32F09" w:rsidRPr="00AD6C98" w:rsidRDefault="00D47E42" w:rsidP="00D47E42">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Реализовать молочные и фруктовые коктейли в торговых центрах.</w:t>
      </w:r>
    </w:p>
    <w:p w14:paraId="7C9F302D" w14:textId="2A2332B2" w:rsidR="00D47E42" w:rsidRPr="00AD6C98" w:rsidRDefault="00D47E42" w:rsidP="00D47E42">
      <w:pPr>
        <w:spacing w:after="0" w:line="240" w:lineRule="auto"/>
        <w:rPr>
          <w:rFonts w:ascii="Times New Roman" w:eastAsia="Times New Roman" w:hAnsi="Times New Roman" w:cs="Times New Roman"/>
          <w:sz w:val="28"/>
          <w:szCs w:val="28"/>
          <w:lang w:eastAsia="ru-RU"/>
        </w:rPr>
      </w:pPr>
      <w:r w:rsidRPr="00AD6C98">
        <w:rPr>
          <w:rFonts w:ascii="Times New Roman" w:eastAsia="Times New Roman" w:hAnsi="Times New Roman" w:cs="Times New Roman"/>
          <w:color w:val="666666"/>
          <w:sz w:val="28"/>
          <w:szCs w:val="28"/>
          <w:lang w:eastAsia="ru-RU"/>
        </w:rPr>
        <w:t xml:space="preserve"> Для торговли продуктами требуется санитарная книжка, однако активным продавцам предприниматели позволяют работать и без нее. За месяц подросток получит около 5000 рублей ставки и премию в виде процента от выручки.</w:t>
      </w:r>
    </w:p>
    <w:p w14:paraId="72CBFEBC" w14:textId="77777777" w:rsidR="003A2779" w:rsidRPr="00AD6C98" w:rsidRDefault="003A2779" w:rsidP="003A2779">
      <w:pPr>
        <w:spacing w:after="0" w:line="240" w:lineRule="auto"/>
        <w:textAlignment w:val="baseline"/>
        <w:rPr>
          <w:rFonts w:ascii="Times New Roman" w:eastAsia="Times New Roman" w:hAnsi="Times New Roman" w:cs="Times New Roman"/>
          <w:color w:val="666666"/>
          <w:sz w:val="28"/>
          <w:szCs w:val="28"/>
          <w:lang w:eastAsia="ru-RU"/>
        </w:rPr>
      </w:pPr>
    </w:p>
    <w:p w14:paraId="51DDAAA2" w14:textId="77777777" w:rsidR="00A32F09" w:rsidRPr="00AD6C98" w:rsidRDefault="00A32F09" w:rsidP="00A32F09">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Сельскохозяйственный работник </w:t>
      </w:r>
    </w:p>
    <w:p w14:paraId="3DBCB44D"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Летом в деревне всегда можно найти, как заработать деньги школьнику 14 лет: в эту горячую пору в помощи нуждаются не только владельцы приусадебных хозяйств, но и фермеры. Подросток заработает за месяц до 15000 рублей, если будет:</w:t>
      </w:r>
    </w:p>
    <w:p w14:paraId="27544D69"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 Ухаживать за животными дома или на фермах; </w:t>
      </w:r>
    </w:p>
    <w:p w14:paraId="3FA01A8D"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Участвовать в полевых работах; </w:t>
      </w:r>
    </w:p>
    <w:p w14:paraId="11503C50"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Бороться с вредителями и сорняками; </w:t>
      </w:r>
    </w:p>
    <w:p w14:paraId="36DD7C49"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Собирать урожай овощей и фруктов; </w:t>
      </w:r>
    </w:p>
    <w:p w14:paraId="17BD12A1"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Обслуживать тепличный комплекс; </w:t>
      </w:r>
    </w:p>
    <w:p w14:paraId="1A2DF58A"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Собирать травы, грибы или ягоды. </w:t>
      </w:r>
    </w:p>
    <w:p w14:paraId="31E00980" w14:textId="77777777" w:rsidR="00A32F09" w:rsidRPr="00AD6C98" w:rsidRDefault="00A32F09" w:rsidP="00A32F09">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Подсобный рабочий </w:t>
      </w:r>
    </w:p>
    <w:p w14:paraId="7B50ED1B"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В производственных и торговых компаниях всегда есть вакансии подсобных рабочих, не слишком привлекательные для взрослых ввиду маленькой оплаты и низкого престижа должности. Куда можно пойти работать в 14 лет на неполный день: </w:t>
      </w:r>
    </w:p>
    <w:p w14:paraId="5A564F2F"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Фасовщиком или упаковщиком за 15000 рублей в месяц; </w:t>
      </w:r>
    </w:p>
    <w:p w14:paraId="7DA34ECE"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Сортировщиком почтовых отправлений за 12000 рублей в месяц; </w:t>
      </w:r>
    </w:p>
    <w:p w14:paraId="62CD0A7D"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Сборщиком тележек в супермаркете за 15000 рублей в месяц; </w:t>
      </w:r>
    </w:p>
    <w:p w14:paraId="0F7F5EC1"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Подсобным рабочим на производство за 9000 рублей в месяц; </w:t>
      </w:r>
    </w:p>
    <w:p w14:paraId="7A8297B3"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Рабочим зеленого хозяйства за 8800 рублей в месяц; </w:t>
      </w:r>
    </w:p>
    <w:p w14:paraId="236D2FFF"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Работником архива за 10000 рублей в месяц; </w:t>
      </w:r>
    </w:p>
    <w:p w14:paraId="09824A28"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Сборщиком мелких изделий за 8800 рублей в месяц. </w:t>
      </w:r>
    </w:p>
    <w:p w14:paraId="17E3C35D" w14:textId="77777777" w:rsidR="00A32F0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Мойщик автомобилей </w:t>
      </w:r>
    </w:p>
    <w:p w14:paraId="54FCC248" w14:textId="6155F929" w:rsidR="003A2779" w:rsidRPr="00AD6C98" w:rsidRDefault="00A32F09" w:rsidP="00A32F0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Такая деятельность не выглядит сложной: для освоения необходимых навыков и правил обращения с оборудованием понадобится максимум неделя. Рабочим на автомойках платят до 150 рублей в час. </w:t>
      </w:r>
    </w:p>
    <w:p w14:paraId="3A447BC0" w14:textId="77777777" w:rsidR="004B2C79" w:rsidRPr="00AD6C98" w:rsidRDefault="004B2C79" w:rsidP="00A32F09">
      <w:pPr>
        <w:spacing w:after="0" w:line="240" w:lineRule="auto"/>
        <w:rPr>
          <w:rFonts w:ascii="Times New Roman" w:eastAsia="Times New Roman" w:hAnsi="Times New Roman" w:cs="Times New Roman"/>
          <w:color w:val="666666"/>
          <w:sz w:val="28"/>
          <w:szCs w:val="28"/>
          <w:lang w:eastAsia="ru-RU"/>
        </w:rPr>
      </w:pPr>
    </w:p>
    <w:p w14:paraId="4149421F" w14:textId="77777777" w:rsidR="004B2C79" w:rsidRPr="00AD6C98" w:rsidRDefault="004B2C79" w:rsidP="004B2C79">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Онлайн-игры</w:t>
      </w:r>
    </w:p>
    <w:p w14:paraId="1AD4D679" w14:textId="68813E8B" w:rsidR="004B2C79" w:rsidRPr="00AD6C98" w:rsidRDefault="004B2C79" w:rsidP="004B2C79">
      <w:pPr>
        <w:spacing w:after="0" w:line="240" w:lineRule="auto"/>
        <w:rPr>
          <w:rFonts w:ascii="Times New Roman" w:eastAsia="Times New Roman" w:hAnsi="Times New Roman" w:cs="Times New Roman"/>
          <w:sz w:val="28"/>
          <w:szCs w:val="28"/>
          <w:lang w:eastAsia="ru-RU"/>
        </w:rPr>
      </w:pPr>
      <w:r w:rsidRPr="00AD6C98">
        <w:rPr>
          <w:rFonts w:ascii="Times New Roman" w:eastAsia="Times New Roman" w:hAnsi="Times New Roman" w:cs="Times New Roman"/>
          <w:color w:val="666666"/>
          <w:sz w:val="28"/>
          <w:szCs w:val="28"/>
          <w:lang w:eastAsia="ru-RU"/>
        </w:rPr>
        <w:t xml:space="preserve"> Многопользовательские онлайн-игры — это не только предмет для беспокойства родителей по поводу увлечений своего ребенка, но и перспективный источник дохода для школьника. Как можно заработать деньги в 14 лет: Развить игровую структуру до высокого уровня и продать учетную запись другому; Продавать собранные игровые артефакты, броню и оружие; Менять накопленную игровую валюту на реальные деньги; Снимать игровое видео и зарабатывать на пожертвованиях или на рекламе; Принимать участие в соревнованиях с призами.</w:t>
      </w:r>
    </w:p>
    <w:p w14:paraId="18C059AD" w14:textId="77777777" w:rsidR="004B2C79" w:rsidRPr="00AD6C98" w:rsidRDefault="004B2C79" w:rsidP="004B2C79">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Социальные сети </w:t>
      </w:r>
    </w:p>
    <w:p w14:paraId="305C4C51" w14:textId="758F6270" w:rsidR="004B2C79" w:rsidRPr="00AD6C98" w:rsidRDefault="004B2C79" w:rsidP="004B2C79">
      <w:pPr>
        <w:spacing w:after="0" w:line="240" w:lineRule="auto"/>
        <w:rPr>
          <w:rFonts w:ascii="Times New Roman" w:eastAsia="Times New Roman" w:hAnsi="Times New Roman" w:cs="Times New Roman"/>
          <w:sz w:val="28"/>
          <w:szCs w:val="28"/>
          <w:lang w:eastAsia="ru-RU"/>
        </w:rPr>
      </w:pPr>
      <w:r w:rsidRPr="00AD6C98">
        <w:rPr>
          <w:rFonts w:ascii="Times New Roman" w:eastAsia="Times New Roman" w:hAnsi="Times New Roman" w:cs="Times New Roman"/>
          <w:color w:val="666666"/>
          <w:sz w:val="28"/>
          <w:szCs w:val="28"/>
          <w:lang w:eastAsia="ru-RU"/>
        </w:rPr>
        <w:t>Школьники являются самыми активными пользователями социальных сетей: здесь они часами общаются и занимаются поиском развлечений. Однако если задаться целью получения выгоды от такого времяпрепровождения, то можно понять, как заработать подростку 14 лет: популярные сообщества способны приносить неплохой доход. В первую очередь необходимо создать группу, наполнить ее интересным контентом, привлечь участников. Когда паблик достигнет уровня в 10000–20000 подписчиков, он превратится в ценный ресурс: каждая рекламная публикация в ленте будет приносить владельцу до 1000 рублей. В конце концов, такую группу всегда можно просто продать на бирже за 7000–10000 рублей.</w:t>
      </w:r>
    </w:p>
    <w:p w14:paraId="0B2A9479" w14:textId="77777777" w:rsidR="003A2779" w:rsidRPr="00AD6C98" w:rsidRDefault="003A2779" w:rsidP="003A2779">
      <w:pPr>
        <w:spacing w:after="0" w:line="240" w:lineRule="auto"/>
        <w:textAlignment w:val="baseline"/>
        <w:rPr>
          <w:rFonts w:ascii="Times New Roman" w:eastAsia="Times New Roman" w:hAnsi="Times New Roman" w:cs="Times New Roman"/>
          <w:color w:val="666666"/>
          <w:sz w:val="28"/>
          <w:szCs w:val="28"/>
          <w:lang w:eastAsia="ru-RU"/>
        </w:rPr>
      </w:pPr>
    </w:p>
    <w:p w14:paraId="7F1E8298" w14:textId="77777777" w:rsidR="004B2C79" w:rsidRPr="00AD6C98" w:rsidRDefault="004B2C79" w:rsidP="004B2C79">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 xml:space="preserve">Написание комментариев и отзывов </w:t>
      </w:r>
    </w:p>
    <w:p w14:paraId="25B49092" w14:textId="7622527E" w:rsidR="004B2C79" w:rsidRPr="00AD6C98" w:rsidRDefault="004B2C79" w:rsidP="004B2C79">
      <w:pPr>
        <w:spacing w:after="0" w:line="240" w:lineRule="auto"/>
        <w:rPr>
          <w:rFonts w:ascii="Times New Roman" w:eastAsia="Times New Roman" w:hAnsi="Times New Roman" w:cs="Times New Roman"/>
          <w:color w:val="666666"/>
          <w:sz w:val="28"/>
          <w:szCs w:val="28"/>
          <w:lang w:eastAsia="ru-RU"/>
        </w:rPr>
      </w:pPr>
      <w:r w:rsidRPr="00AD6C98">
        <w:rPr>
          <w:rFonts w:ascii="Times New Roman" w:eastAsia="Times New Roman" w:hAnsi="Times New Roman" w:cs="Times New Roman"/>
          <w:color w:val="666666"/>
          <w:sz w:val="28"/>
          <w:szCs w:val="28"/>
          <w:lang w:eastAsia="ru-RU"/>
        </w:rPr>
        <w:t xml:space="preserve">Только в русскоязычном сегменте интернета работают десятки тысяч сайтов, форумов и виртуальных магазинов. Каждый подобный ресурс для привлечения посетителей нужно постоянно пополнять информацией: не справляясь с этой работой, веб-мастера нанимают на биржах копирайтинга и фриланса сторонних авторов. </w:t>
      </w:r>
      <w:r w:rsidR="007C0AE0">
        <w:rPr>
          <w:rFonts w:ascii="Times New Roman" w:eastAsia="Times New Roman" w:hAnsi="Times New Roman" w:cs="Times New Roman"/>
          <w:color w:val="666666"/>
          <w:sz w:val="28"/>
          <w:szCs w:val="28"/>
          <w:lang w:eastAsia="ru-RU"/>
        </w:rPr>
        <w:t xml:space="preserve">Здесь </w:t>
      </w:r>
      <w:r w:rsidRPr="00AD6C98">
        <w:rPr>
          <w:rFonts w:ascii="Times New Roman" w:eastAsia="Times New Roman" w:hAnsi="Times New Roman" w:cs="Times New Roman"/>
          <w:color w:val="666666"/>
          <w:sz w:val="28"/>
          <w:szCs w:val="28"/>
          <w:lang w:eastAsia="ru-RU"/>
        </w:rPr>
        <w:t>подростку 14 лет</w:t>
      </w:r>
      <w:r w:rsidR="007C0AE0">
        <w:rPr>
          <w:rFonts w:ascii="Times New Roman" w:eastAsia="Times New Roman" w:hAnsi="Times New Roman" w:cs="Times New Roman"/>
          <w:color w:val="666666"/>
          <w:sz w:val="28"/>
          <w:szCs w:val="28"/>
          <w:lang w:eastAsia="ru-RU"/>
        </w:rPr>
        <w:t xml:space="preserve"> </w:t>
      </w:r>
      <w:r w:rsidRPr="00AD6C98">
        <w:rPr>
          <w:rFonts w:ascii="Times New Roman" w:eastAsia="Times New Roman" w:hAnsi="Times New Roman" w:cs="Times New Roman"/>
          <w:color w:val="666666"/>
          <w:sz w:val="28"/>
          <w:szCs w:val="28"/>
          <w:lang w:eastAsia="ru-RU"/>
        </w:rPr>
        <w:t>можно писать комментарии к статьям, вступать в дискуссии с другими посетителями, размещать на форумах посты рекламного характера, публиковать отзывы к товарам в интернет-магазинах. Каждое сообщение клиенты оценивают в 10–20 рублей: за вечер несложно выполнить десяток таких заказов.</w:t>
      </w:r>
    </w:p>
    <w:p w14:paraId="183B6D81" w14:textId="3AE4A3AA" w:rsidR="004B2C79" w:rsidRPr="00AD6C98" w:rsidRDefault="004B2C79" w:rsidP="004B2C79">
      <w:pPr>
        <w:spacing w:after="0" w:line="240" w:lineRule="auto"/>
        <w:rPr>
          <w:rFonts w:ascii="Times New Roman" w:eastAsia="Times New Roman" w:hAnsi="Times New Roman" w:cs="Times New Roman"/>
          <w:color w:val="666666"/>
          <w:sz w:val="28"/>
          <w:szCs w:val="28"/>
          <w:lang w:eastAsia="ru-RU"/>
        </w:rPr>
      </w:pPr>
    </w:p>
    <w:p w14:paraId="70677444" w14:textId="77777777" w:rsidR="004B2C79" w:rsidRPr="00AD6C98" w:rsidRDefault="004B2C79" w:rsidP="004B2C79">
      <w:pPr>
        <w:spacing w:after="0" w:line="240" w:lineRule="auto"/>
        <w:rPr>
          <w:rFonts w:ascii="Times New Roman" w:eastAsia="Times New Roman" w:hAnsi="Times New Roman" w:cs="Times New Roman"/>
          <w:sz w:val="28"/>
          <w:szCs w:val="28"/>
          <w:lang w:eastAsia="ru-RU"/>
        </w:rPr>
      </w:pPr>
    </w:p>
    <w:p w14:paraId="74AC34BA" w14:textId="77777777" w:rsidR="00BF4E04" w:rsidRPr="00AD6C98" w:rsidRDefault="00BF4E04" w:rsidP="00BF4E04">
      <w:pPr>
        <w:spacing w:after="0" w:line="240" w:lineRule="auto"/>
        <w:rPr>
          <w:rFonts w:ascii="Times New Roman" w:eastAsia="Times New Roman" w:hAnsi="Times New Roman" w:cs="Times New Roman"/>
          <w:b/>
          <w:bCs/>
          <w:color w:val="666666"/>
          <w:sz w:val="28"/>
          <w:szCs w:val="28"/>
          <w:u w:val="single"/>
          <w:lang w:eastAsia="ru-RU"/>
        </w:rPr>
      </w:pPr>
      <w:r w:rsidRPr="00AD6C98">
        <w:rPr>
          <w:rFonts w:ascii="Times New Roman" w:eastAsia="Times New Roman" w:hAnsi="Times New Roman" w:cs="Times New Roman"/>
          <w:b/>
          <w:bCs/>
          <w:color w:val="666666"/>
          <w:sz w:val="28"/>
          <w:szCs w:val="28"/>
          <w:u w:val="single"/>
          <w:lang w:eastAsia="ru-RU"/>
        </w:rPr>
        <w:t>Советы школьникам</w:t>
      </w:r>
    </w:p>
    <w:p w14:paraId="2DE98E47" w14:textId="6FF61723" w:rsidR="00BF4E04" w:rsidRPr="00AD6C98" w:rsidRDefault="00BF4E04" w:rsidP="00BF4E04">
      <w:pPr>
        <w:spacing w:after="0" w:line="240" w:lineRule="auto"/>
        <w:rPr>
          <w:rFonts w:ascii="Times New Roman" w:eastAsia="Times New Roman" w:hAnsi="Times New Roman" w:cs="Times New Roman"/>
          <w:sz w:val="28"/>
          <w:szCs w:val="28"/>
          <w:lang w:eastAsia="ru-RU"/>
        </w:rPr>
      </w:pPr>
      <w:r w:rsidRPr="00AD6C98">
        <w:rPr>
          <w:rFonts w:ascii="Times New Roman" w:eastAsia="Times New Roman" w:hAnsi="Times New Roman" w:cs="Times New Roman"/>
          <w:color w:val="666666"/>
          <w:sz w:val="28"/>
          <w:szCs w:val="28"/>
          <w:lang w:eastAsia="ru-RU"/>
        </w:rPr>
        <w:t xml:space="preserve"> В 14 лет подросток вполне способен обрести самостоятельность и начать зарабатывать немногим меньше своих родителей. Но не следует забывать о том, что его возможности ограничены: в этом возрасте главным приоритетом для школьников все же остается учеба. Чтобы не тратить драгоценное время и силы понапрасну, необходимо изначально придерживаться правильной стратегии: Не стоит пытаться заработать сразу всеми доступными способами. Лучше выбрать два-три перспективных варианта и хорошо разобраться в них</w:t>
      </w:r>
      <w:r w:rsidR="00AD6C98">
        <w:rPr>
          <w:rFonts w:ascii="Times New Roman" w:eastAsia="Times New Roman" w:hAnsi="Times New Roman" w:cs="Times New Roman"/>
          <w:color w:val="666666"/>
          <w:sz w:val="28"/>
          <w:szCs w:val="28"/>
          <w:lang w:eastAsia="ru-RU"/>
        </w:rPr>
        <w:t>, н</w:t>
      </w:r>
      <w:r w:rsidRPr="00AD6C98">
        <w:rPr>
          <w:rFonts w:ascii="Times New Roman" w:eastAsia="Times New Roman" w:hAnsi="Times New Roman" w:cs="Times New Roman"/>
          <w:color w:val="666666"/>
          <w:sz w:val="28"/>
          <w:szCs w:val="28"/>
          <w:lang w:eastAsia="ru-RU"/>
        </w:rPr>
        <w:t>е нужно ждать идеальных условий для старта. Учиться и самосовершенствоваться нужно постоянно</w:t>
      </w:r>
      <w:r w:rsidR="00AD6C98">
        <w:rPr>
          <w:rFonts w:ascii="Times New Roman" w:eastAsia="Times New Roman" w:hAnsi="Times New Roman" w:cs="Times New Roman"/>
          <w:color w:val="666666"/>
          <w:sz w:val="28"/>
          <w:szCs w:val="28"/>
          <w:lang w:eastAsia="ru-RU"/>
        </w:rPr>
        <w:t xml:space="preserve">. </w:t>
      </w:r>
    </w:p>
    <w:p w14:paraId="28D4C6AC" w14:textId="77777777" w:rsidR="003A2779" w:rsidRDefault="003A2779" w:rsidP="003A2779">
      <w:pPr>
        <w:spacing w:after="0" w:line="240" w:lineRule="auto"/>
        <w:textAlignment w:val="baseline"/>
        <w:rPr>
          <w:rFonts w:ascii="Arial" w:eastAsia="Times New Roman" w:hAnsi="Arial" w:cs="Arial"/>
          <w:color w:val="666666"/>
          <w:sz w:val="21"/>
          <w:szCs w:val="21"/>
          <w:lang w:eastAsia="ru-RU"/>
        </w:rPr>
      </w:pPr>
    </w:p>
    <w:p w14:paraId="0DAF966C" w14:textId="77777777" w:rsidR="003A2779" w:rsidRDefault="003A2779" w:rsidP="003A2779">
      <w:pPr>
        <w:spacing w:after="0" w:line="240" w:lineRule="auto"/>
        <w:textAlignment w:val="baseline"/>
        <w:rPr>
          <w:rFonts w:ascii="Arial" w:eastAsia="Times New Roman" w:hAnsi="Arial" w:cs="Arial"/>
          <w:color w:val="666666"/>
          <w:sz w:val="21"/>
          <w:szCs w:val="21"/>
          <w:lang w:eastAsia="ru-RU"/>
        </w:rPr>
      </w:pPr>
    </w:p>
    <w:p w14:paraId="08B03916" w14:textId="77777777" w:rsidR="003A2779" w:rsidRDefault="003A2779" w:rsidP="003A2779">
      <w:pPr>
        <w:spacing w:after="0" w:line="240" w:lineRule="auto"/>
        <w:textAlignment w:val="baseline"/>
        <w:rPr>
          <w:rFonts w:ascii="Arial" w:eastAsia="Times New Roman" w:hAnsi="Arial" w:cs="Arial"/>
          <w:color w:val="666666"/>
          <w:sz w:val="21"/>
          <w:szCs w:val="21"/>
          <w:lang w:eastAsia="ru-RU"/>
        </w:rPr>
      </w:pPr>
    </w:p>
    <w:p w14:paraId="2F5CB248" w14:textId="77777777" w:rsidR="00305F8B" w:rsidRDefault="00305F8B" w:rsidP="003A2779">
      <w:pPr>
        <w:ind w:left="709" w:firstLine="709"/>
      </w:pPr>
    </w:p>
    <w:sectPr w:rsidR="00305F8B" w:rsidSect="00E05F4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5900"/>
    <w:multiLevelType w:val="multilevel"/>
    <w:tmpl w:val="546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B0519"/>
    <w:multiLevelType w:val="multilevel"/>
    <w:tmpl w:val="6FD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A60C6"/>
    <w:multiLevelType w:val="multilevel"/>
    <w:tmpl w:val="B34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8B"/>
    <w:rsid w:val="00305F8B"/>
    <w:rsid w:val="003A2779"/>
    <w:rsid w:val="004B2C79"/>
    <w:rsid w:val="007C0AE0"/>
    <w:rsid w:val="00A32F09"/>
    <w:rsid w:val="00AD6C98"/>
    <w:rsid w:val="00BF4E04"/>
    <w:rsid w:val="00C53106"/>
    <w:rsid w:val="00D47E42"/>
    <w:rsid w:val="00E05F45"/>
    <w:rsid w:val="00E84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6758"/>
  <w15:chartTrackingRefBased/>
  <w15:docId w15:val="{5D4A06A5-80DD-4E40-849D-4A61ACE1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F4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5F45"/>
    <w:rPr>
      <w:rFonts w:ascii="Segoe UI" w:hAnsi="Segoe UI" w:cs="Segoe UI"/>
      <w:sz w:val="18"/>
      <w:szCs w:val="18"/>
    </w:rPr>
  </w:style>
  <w:style w:type="paragraph" w:styleId="a5">
    <w:name w:val="Normal (Web)"/>
    <w:basedOn w:val="a"/>
    <w:uiPriority w:val="99"/>
    <w:semiHidden/>
    <w:unhideWhenUsed/>
    <w:rsid w:val="00AD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D6C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9985">
      <w:bodyDiv w:val="1"/>
      <w:marLeft w:val="0"/>
      <w:marRight w:val="0"/>
      <w:marTop w:val="0"/>
      <w:marBottom w:val="0"/>
      <w:divBdr>
        <w:top w:val="none" w:sz="0" w:space="0" w:color="auto"/>
        <w:left w:val="none" w:sz="0" w:space="0" w:color="auto"/>
        <w:bottom w:val="none" w:sz="0" w:space="0" w:color="auto"/>
        <w:right w:val="none" w:sz="0" w:space="0" w:color="auto"/>
      </w:divBdr>
    </w:div>
    <w:div w:id="152916711">
      <w:bodyDiv w:val="1"/>
      <w:marLeft w:val="0"/>
      <w:marRight w:val="0"/>
      <w:marTop w:val="0"/>
      <w:marBottom w:val="0"/>
      <w:divBdr>
        <w:top w:val="none" w:sz="0" w:space="0" w:color="auto"/>
        <w:left w:val="none" w:sz="0" w:space="0" w:color="auto"/>
        <w:bottom w:val="none" w:sz="0" w:space="0" w:color="auto"/>
        <w:right w:val="none" w:sz="0" w:space="0" w:color="auto"/>
      </w:divBdr>
    </w:div>
    <w:div w:id="153686702">
      <w:bodyDiv w:val="1"/>
      <w:marLeft w:val="0"/>
      <w:marRight w:val="0"/>
      <w:marTop w:val="0"/>
      <w:marBottom w:val="0"/>
      <w:divBdr>
        <w:top w:val="none" w:sz="0" w:space="0" w:color="auto"/>
        <w:left w:val="none" w:sz="0" w:space="0" w:color="auto"/>
        <w:bottom w:val="none" w:sz="0" w:space="0" w:color="auto"/>
        <w:right w:val="none" w:sz="0" w:space="0" w:color="auto"/>
      </w:divBdr>
    </w:div>
    <w:div w:id="393965342">
      <w:bodyDiv w:val="1"/>
      <w:marLeft w:val="0"/>
      <w:marRight w:val="0"/>
      <w:marTop w:val="0"/>
      <w:marBottom w:val="0"/>
      <w:divBdr>
        <w:top w:val="none" w:sz="0" w:space="0" w:color="auto"/>
        <w:left w:val="none" w:sz="0" w:space="0" w:color="auto"/>
        <w:bottom w:val="none" w:sz="0" w:space="0" w:color="auto"/>
        <w:right w:val="none" w:sz="0" w:space="0" w:color="auto"/>
      </w:divBdr>
    </w:div>
    <w:div w:id="997342311">
      <w:bodyDiv w:val="1"/>
      <w:marLeft w:val="0"/>
      <w:marRight w:val="0"/>
      <w:marTop w:val="0"/>
      <w:marBottom w:val="0"/>
      <w:divBdr>
        <w:top w:val="none" w:sz="0" w:space="0" w:color="auto"/>
        <w:left w:val="none" w:sz="0" w:space="0" w:color="auto"/>
        <w:bottom w:val="none" w:sz="0" w:space="0" w:color="auto"/>
        <w:right w:val="none" w:sz="0" w:space="0" w:color="auto"/>
      </w:divBdr>
    </w:div>
    <w:div w:id="1081685107">
      <w:bodyDiv w:val="1"/>
      <w:marLeft w:val="0"/>
      <w:marRight w:val="0"/>
      <w:marTop w:val="0"/>
      <w:marBottom w:val="0"/>
      <w:divBdr>
        <w:top w:val="none" w:sz="0" w:space="0" w:color="auto"/>
        <w:left w:val="none" w:sz="0" w:space="0" w:color="auto"/>
        <w:bottom w:val="none" w:sz="0" w:space="0" w:color="auto"/>
        <w:right w:val="none" w:sz="0" w:space="0" w:color="auto"/>
      </w:divBdr>
    </w:div>
    <w:div w:id="1239053932">
      <w:bodyDiv w:val="1"/>
      <w:marLeft w:val="0"/>
      <w:marRight w:val="0"/>
      <w:marTop w:val="0"/>
      <w:marBottom w:val="0"/>
      <w:divBdr>
        <w:top w:val="none" w:sz="0" w:space="0" w:color="auto"/>
        <w:left w:val="none" w:sz="0" w:space="0" w:color="auto"/>
        <w:bottom w:val="none" w:sz="0" w:space="0" w:color="auto"/>
        <w:right w:val="none" w:sz="0" w:space="0" w:color="auto"/>
      </w:divBdr>
    </w:div>
    <w:div w:id="1463380609">
      <w:bodyDiv w:val="1"/>
      <w:marLeft w:val="0"/>
      <w:marRight w:val="0"/>
      <w:marTop w:val="0"/>
      <w:marBottom w:val="0"/>
      <w:divBdr>
        <w:top w:val="none" w:sz="0" w:space="0" w:color="auto"/>
        <w:left w:val="none" w:sz="0" w:space="0" w:color="auto"/>
        <w:bottom w:val="none" w:sz="0" w:space="0" w:color="auto"/>
        <w:right w:val="none" w:sz="0" w:space="0" w:color="auto"/>
      </w:divBdr>
    </w:div>
    <w:div w:id="163960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andia.ru%2Ftext%2Fcateg%2Fwiki%2F001%2F94.php" TargetMode="External"/><Relationship Id="rId13" Type="http://schemas.openxmlformats.org/officeDocument/2006/relationships/hyperlink" Target="https://infourok.ru/go.html?href=http%3A%2F%2Fpandia.ru%2Ftext%2Fcategory%2Fprogrammi_razvitiya%2F" TargetMode="External"/><Relationship Id="rId18" Type="http://schemas.openxmlformats.org/officeDocument/2006/relationships/hyperlink" Target="https://infourok.ru/go.html?href=http%3A%2F%2Fpandia.ru%2Ftext%2Fcategory%2Fkommercheskij_bank%2F" TargetMode="External"/><Relationship Id="rId3" Type="http://schemas.openxmlformats.org/officeDocument/2006/relationships/settings" Target="settings.xml"/><Relationship Id="rId7" Type="http://schemas.openxmlformats.org/officeDocument/2006/relationships/hyperlink" Target="https://infourok.ru/go.html?href=%23dst100026" TargetMode="External"/><Relationship Id="rId12" Type="http://schemas.openxmlformats.org/officeDocument/2006/relationships/hyperlink" Target="https://infourok.ru/go.html?href=http%3A%2F%2Fpandia.ru%2Ftext%2Fcategory%2Fpredprinimatelmzskaya_deyatelmznostmz%2F" TargetMode="External"/><Relationship Id="rId17" Type="http://schemas.openxmlformats.org/officeDocument/2006/relationships/hyperlink" Target="https://infourok.ru/go.html?href=http%3A%2F%2Fpandia.ru%2Ftext%2Fcateg%2Fwiki%2F001%2F15.php" TargetMode="External"/><Relationship Id="rId2" Type="http://schemas.openxmlformats.org/officeDocument/2006/relationships/styles" Target="styles.xml"/><Relationship Id="rId16" Type="http://schemas.openxmlformats.org/officeDocument/2006/relationships/hyperlink" Target="https://infourok.ru/go.html?href=http%3A%2F%2Fpandia.ru%2Ftext%2Fcateg%2Fwiki%2F001%2F266.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fourok.ru/go.html?href=%23dst100127" TargetMode="External"/><Relationship Id="rId11" Type="http://schemas.openxmlformats.org/officeDocument/2006/relationships/hyperlink" Target="https://infourok.ru/go.html?href=http%3A%2F%2Fpandia.ru%2Ftext%2Fcategory%2Findividualmznoe_predprinimatelmzstvo%2F" TargetMode="External"/><Relationship Id="rId5" Type="http://schemas.openxmlformats.org/officeDocument/2006/relationships/hyperlink" Target="https://infourok.ru/go.html?href=http%3A%2F%2Fwww.consultant.ru%2Fdocument%2Fcons_doc_LAW_197206%2F" TargetMode="External"/><Relationship Id="rId15" Type="http://schemas.openxmlformats.org/officeDocument/2006/relationships/hyperlink" Target="https://infourok.ru/go.html?href=http%3A%2F%2Fpandia.ru%2Ftext%2Fcategory%2Fvneshneyekonomicheskaya_deyatelmznostmz%2F" TargetMode="External"/><Relationship Id="rId10" Type="http://schemas.openxmlformats.org/officeDocument/2006/relationships/hyperlink" Target="https://infourok.ru/go.html?href=http%3A%2F%2Fpandia.ru%2Ftext%2Fcategory%2Fbezrabotitca%2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go.html?href=http%3A%2F%2Fpandia.ru%2Ftext%2Fcategory%2Fbyudzhetnie_assignovaniya%2F" TargetMode="External"/><Relationship Id="rId14" Type="http://schemas.openxmlformats.org/officeDocument/2006/relationships/hyperlink" Target="https://infourok.ru/go.html?href=http%3A%2F%2Fpandia.ru%2Ftext%2Fcategory%2Fsrednee_predprinimatelmzstvo%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3875</Words>
  <Characters>22093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Щеколдин</dc:creator>
  <cp:keywords/>
  <dc:description/>
  <cp:lastModifiedBy>Антон Щеколдин</cp:lastModifiedBy>
  <cp:revision>6</cp:revision>
  <cp:lastPrinted>2019-12-12T16:40:00Z</cp:lastPrinted>
  <dcterms:created xsi:type="dcterms:W3CDTF">2019-12-11T06:15:00Z</dcterms:created>
  <dcterms:modified xsi:type="dcterms:W3CDTF">2019-12-14T11:11:00Z</dcterms:modified>
</cp:coreProperties>
</file>